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4A" w:rsidRDefault="002D0A4A" w:rsidP="00FE06E4">
      <w:pPr>
        <w:pStyle w:val="af2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E06E4" w:rsidRDefault="0032532F" w:rsidP="00FE06E4">
      <w:pPr>
        <w:pStyle w:val="af2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2532F" w:rsidRDefault="0032532F" w:rsidP="00FE06E4">
      <w:pPr>
        <w:pStyle w:val="af2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2532F" w:rsidRPr="00AD101A" w:rsidRDefault="0032532F" w:rsidP="00FE06E4">
      <w:pPr>
        <w:pStyle w:val="af2"/>
        <w:ind w:left="510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D12C9" w:rsidRPr="00893608" w:rsidRDefault="008D12C9" w:rsidP="008D12C9">
      <w:pPr>
        <w:spacing w:line="360" w:lineRule="auto"/>
        <w:jc w:val="center"/>
        <w:rPr>
          <w:b/>
          <w:sz w:val="32"/>
          <w:szCs w:val="32"/>
        </w:rPr>
      </w:pPr>
    </w:p>
    <w:p w:rsidR="008D12C9" w:rsidRPr="00893608" w:rsidRDefault="008D12C9" w:rsidP="008D12C9">
      <w:pPr>
        <w:spacing w:line="360" w:lineRule="auto"/>
        <w:jc w:val="center"/>
        <w:rPr>
          <w:b/>
          <w:sz w:val="32"/>
          <w:szCs w:val="32"/>
        </w:rPr>
      </w:pPr>
    </w:p>
    <w:p w:rsidR="008D12C9" w:rsidRPr="00893608" w:rsidRDefault="008D12C9" w:rsidP="008D12C9">
      <w:pPr>
        <w:spacing w:line="360" w:lineRule="auto"/>
        <w:jc w:val="center"/>
        <w:rPr>
          <w:b/>
          <w:sz w:val="32"/>
          <w:szCs w:val="32"/>
        </w:rPr>
      </w:pPr>
    </w:p>
    <w:p w:rsidR="008D12C9" w:rsidRPr="00893608" w:rsidRDefault="008D12C9" w:rsidP="008D12C9">
      <w:pPr>
        <w:spacing w:line="360" w:lineRule="auto"/>
        <w:jc w:val="center"/>
        <w:rPr>
          <w:b/>
          <w:sz w:val="32"/>
          <w:szCs w:val="32"/>
        </w:rPr>
      </w:pPr>
    </w:p>
    <w:p w:rsidR="008D12C9" w:rsidRPr="00893608" w:rsidRDefault="008D12C9" w:rsidP="008D12C9">
      <w:pPr>
        <w:spacing w:line="360" w:lineRule="auto"/>
        <w:jc w:val="center"/>
        <w:rPr>
          <w:b/>
          <w:sz w:val="32"/>
          <w:szCs w:val="32"/>
        </w:rPr>
      </w:pPr>
    </w:p>
    <w:p w:rsidR="008D12C9" w:rsidRPr="00893608" w:rsidRDefault="008D12C9" w:rsidP="008D12C9">
      <w:pPr>
        <w:spacing w:line="360" w:lineRule="auto"/>
        <w:jc w:val="center"/>
        <w:rPr>
          <w:b/>
          <w:sz w:val="32"/>
          <w:szCs w:val="32"/>
        </w:rPr>
      </w:pPr>
    </w:p>
    <w:p w:rsidR="008D12C9" w:rsidRPr="00893608" w:rsidRDefault="00FE06E4" w:rsidP="00FE06E4">
      <w:pPr>
        <w:jc w:val="center"/>
        <w:rPr>
          <w:b/>
          <w:sz w:val="32"/>
          <w:szCs w:val="32"/>
        </w:rPr>
      </w:pPr>
      <w:r w:rsidRPr="00893608">
        <w:rPr>
          <w:b/>
          <w:sz w:val="32"/>
          <w:szCs w:val="32"/>
        </w:rPr>
        <w:t>Аналитический отчет</w:t>
      </w:r>
    </w:p>
    <w:p w:rsidR="008D12C9" w:rsidRPr="00893608" w:rsidRDefault="00FE06E4" w:rsidP="00FE0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893608">
        <w:rPr>
          <w:b/>
          <w:sz w:val="32"/>
          <w:szCs w:val="32"/>
        </w:rPr>
        <w:t xml:space="preserve"> результатах проведения </w:t>
      </w:r>
    </w:p>
    <w:p w:rsidR="008D12C9" w:rsidRPr="00893608" w:rsidRDefault="00FE06E4" w:rsidP="00FE0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893608">
        <w:rPr>
          <w:b/>
          <w:sz w:val="32"/>
          <w:szCs w:val="32"/>
        </w:rPr>
        <w:t xml:space="preserve">раевой диагностической работы </w:t>
      </w:r>
    </w:p>
    <w:p w:rsidR="008D12C9" w:rsidRPr="00893608" w:rsidRDefault="00FE06E4" w:rsidP="00FE0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893608">
        <w:rPr>
          <w:b/>
          <w:sz w:val="32"/>
          <w:szCs w:val="32"/>
        </w:rPr>
        <w:t xml:space="preserve">о читательской грамотности в </w:t>
      </w:r>
      <w:r w:rsidR="003F270C" w:rsidRPr="00893608">
        <w:rPr>
          <w:b/>
          <w:sz w:val="32"/>
          <w:szCs w:val="32"/>
          <w:lang w:val="en-US"/>
        </w:rPr>
        <w:t>VI</w:t>
      </w:r>
      <w:r w:rsidR="003F270C" w:rsidRPr="00893608">
        <w:rPr>
          <w:b/>
          <w:sz w:val="32"/>
          <w:szCs w:val="32"/>
        </w:rPr>
        <w:t xml:space="preserve"> </w:t>
      </w:r>
      <w:r w:rsidRPr="00893608">
        <w:rPr>
          <w:b/>
          <w:sz w:val="32"/>
          <w:szCs w:val="32"/>
        </w:rPr>
        <w:t xml:space="preserve">классах </w:t>
      </w:r>
    </w:p>
    <w:p w:rsidR="008D12C9" w:rsidRPr="00893608" w:rsidRDefault="00FE06E4" w:rsidP="00FE0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893608">
        <w:rPr>
          <w:b/>
          <w:sz w:val="32"/>
          <w:szCs w:val="32"/>
        </w:rPr>
        <w:t xml:space="preserve">униципальных бюджетных, автономных общеобразовательных учреждений </w:t>
      </w:r>
    </w:p>
    <w:p w:rsidR="008D12C9" w:rsidRPr="00893608" w:rsidRDefault="00FE06E4" w:rsidP="00FE0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893608">
        <w:rPr>
          <w:b/>
          <w:sz w:val="32"/>
          <w:szCs w:val="32"/>
        </w:rPr>
        <w:t xml:space="preserve">орода </w:t>
      </w:r>
      <w:r>
        <w:rPr>
          <w:b/>
          <w:sz w:val="32"/>
          <w:szCs w:val="32"/>
        </w:rPr>
        <w:t>Н</w:t>
      </w:r>
      <w:r w:rsidRPr="00893608">
        <w:rPr>
          <w:b/>
          <w:sz w:val="32"/>
          <w:szCs w:val="32"/>
        </w:rPr>
        <w:t>орильска</w:t>
      </w:r>
    </w:p>
    <w:p w:rsidR="008D12C9" w:rsidRPr="00893608" w:rsidRDefault="008D12C9" w:rsidP="00FE06E4">
      <w:pPr>
        <w:jc w:val="center"/>
        <w:rPr>
          <w:b/>
          <w:sz w:val="32"/>
          <w:szCs w:val="32"/>
        </w:rPr>
      </w:pPr>
      <w:r w:rsidRPr="00893608">
        <w:rPr>
          <w:b/>
          <w:sz w:val="32"/>
          <w:szCs w:val="32"/>
        </w:rPr>
        <w:t>в 202</w:t>
      </w:r>
      <w:r w:rsidR="00C900B9">
        <w:rPr>
          <w:b/>
          <w:sz w:val="32"/>
          <w:szCs w:val="32"/>
        </w:rPr>
        <w:t>3</w:t>
      </w:r>
      <w:r w:rsidRPr="00893608">
        <w:rPr>
          <w:b/>
          <w:sz w:val="32"/>
          <w:szCs w:val="32"/>
        </w:rPr>
        <w:t>-202</w:t>
      </w:r>
      <w:r w:rsidR="00C900B9">
        <w:rPr>
          <w:b/>
          <w:sz w:val="32"/>
          <w:szCs w:val="32"/>
        </w:rPr>
        <w:t>4</w:t>
      </w:r>
      <w:r w:rsidRPr="00893608">
        <w:rPr>
          <w:b/>
          <w:sz w:val="32"/>
          <w:szCs w:val="32"/>
        </w:rPr>
        <w:t xml:space="preserve"> учебном году</w:t>
      </w: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Default="008D12C9" w:rsidP="008D12C9">
      <w:pPr>
        <w:jc w:val="center"/>
        <w:rPr>
          <w:sz w:val="32"/>
          <w:szCs w:val="32"/>
        </w:rPr>
      </w:pPr>
    </w:p>
    <w:p w:rsidR="00FE06E4" w:rsidRDefault="00FE06E4" w:rsidP="008D12C9">
      <w:pPr>
        <w:jc w:val="center"/>
        <w:rPr>
          <w:sz w:val="32"/>
          <w:szCs w:val="32"/>
        </w:rPr>
      </w:pPr>
    </w:p>
    <w:p w:rsidR="00FE06E4" w:rsidRPr="00893608" w:rsidRDefault="00FE06E4" w:rsidP="008D12C9">
      <w:pPr>
        <w:jc w:val="center"/>
        <w:rPr>
          <w:sz w:val="32"/>
          <w:szCs w:val="32"/>
        </w:rPr>
      </w:pPr>
    </w:p>
    <w:p w:rsidR="008D12C9" w:rsidRPr="00893608" w:rsidRDefault="008D12C9" w:rsidP="008D12C9">
      <w:pPr>
        <w:jc w:val="center"/>
        <w:rPr>
          <w:sz w:val="32"/>
          <w:szCs w:val="32"/>
        </w:rPr>
      </w:pPr>
    </w:p>
    <w:p w:rsidR="008D12C9" w:rsidRPr="00FE06E4" w:rsidRDefault="00FE06E4" w:rsidP="008D12C9">
      <w:pPr>
        <w:jc w:val="center"/>
        <w:rPr>
          <w:sz w:val="26"/>
          <w:szCs w:val="26"/>
        </w:rPr>
      </w:pPr>
      <w:r w:rsidRPr="00FE06E4">
        <w:rPr>
          <w:sz w:val="26"/>
          <w:szCs w:val="26"/>
        </w:rPr>
        <w:t xml:space="preserve">г. </w:t>
      </w:r>
      <w:r w:rsidR="008D12C9" w:rsidRPr="00FE06E4">
        <w:rPr>
          <w:sz w:val="26"/>
          <w:szCs w:val="26"/>
        </w:rPr>
        <w:t>Норильск, 202</w:t>
      </w:r>
      <w:r w:rsidR="00C900B9">
        <w:rPr>
          <w:sz w:val="26"/>
          <w:szCs w:val="26"/>
        </w:rPr>
        <w:t>4</w:t>
      </w:r>
      <w:r w:rsidR="008D12C9" w:rsidRPr="00FE06E4">
        <w:rPr>
          <w:b/>
          <w:sz w:val="26"/>
          <w:szCs w:val="26"/>
        </w:rPr>
        <w:br w:type="page"/>
      </w:r>
    </w:p>
    <w:p w:rsidR="008D12C9" w:rsidRPr="00893608" w:rsidRDefault="008D12C9">
      <w:pPr>
        <w:spacing w:after="200" w:line="276" w:lineRule="auto"/>
        <w:rPr>
          <w:b/>
          <w:sz w:val="26"/>
          <w:szCs w:val="26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873931501"/>
        <w:docPartObj>
          <w:docPartGallery w:val="Table of Contents"/>
          <w:docPartUnique/>
        </w:docPartObj>
      </w:sdtPr>
      <w:sdtContent>
        <w:p w:rsidR="00D0748E" w:rsidRPr="00C54EBE" w:rsidRDefault="00D0748E" w:rsidP="00D0748E">
          <w:pPr>
            <w:pStyle w:val="af0"/>
            <w:jc w:val="center"/>
            <w:rPr>
              <w:rFonts w:ascii="Times New Roman" w:hAnsi="Times New Roman" w:cs="Times New Roman"/>
              <w:color w:val="auto"/>
            </w:rPr>
          </w:pPr>
          <w:r w:rsidRPr="00C54E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0748E" w:rsidRPr="00C54EBE" w:rsidRDefault="00D0748E" w:rsidP="00D0748E">
          <w:pPr>
            <w:rPr>
              <w:lang w:eastAsia="en-US"/>
            </w:rPr>
          </w:pPr>
        </w:p>
        <w:p w:rsidR="00D0748E" w:rsidRPr="00C54EBE" w:rsidRDefault="00D0748E" w:rsidP="00D0748E">
          <w:pPr>
            <w:rPr>
              <w:lang w:eastAsia="en-US"/>
            </w:rPr>
          </w:pPr>
        </w:p>
        <w:p w:rsidR="00D0748E" w:rsidRPr="00C54EBE" w:rsidRDefault="004413BF" w:rsidP="00D0748E">
          <w:pPr>
            <w:pStyle w:val="11"/>
            <w:tabs>
              <w:tab w:val="right" w:leader="dot" w:pos="9345"/>
            </w:tabs>
            <w:spacing w:after="240"/>
            <w:rPr>
              <w:rFonts w:eastAsiaTheme="minorEastAsia"/>
              <w:noProof/>
              <w:sz w:val="26"/>
              <w:szCs w:val="26"/>
            </w:rPr>
          </w:pPr>
          <w:r w:rsidRPr="00C54EBE">
            <w:fldChar w:fldCharType="begin"/>
          </w:r>
          <w:r w:rsidR="00D0748E" w:rsidRPr="00C54EBE">
            <w:instrText xml:space="preserve"> TOC \o "1-3" \h \z \u </w:instrText>
          </w:r>
          <w:r w:rsidRPr="00C54EBE">
            <w:fldChar w:fldCharType="separate"/>
          </w:r>
          <w:hyperlink w:anchor="_Toc134797457" w:history="1">
            <w:r w:rsidR="00D0748E" w:rsidRPr="00C54EBE">
              <w:rPr>
                <w:rStyle w:val="a3"/>
                <w:noProof/>
                <w:color w:val="auto"/>
                <w:sz w:val="26"/>
                <w:szCs w:val="26"/>
              </w:rPr>
              <w:t>ВВЕДЕНИЕ</w:t>
            </w:r>
            <w:r w:rsidR="00D0748E" w:rsidRPr="00C54EBE">
              <w:rPr>
                <w:noProof/>
                <w:webHidden/>
                <w:sz w:val="26"/>
                <w:szCs w:val="26"/>
              </w:rPr>
              <w:tab/>
            </w:r>
            <w:r w:rsidRPr="00C54EBE">
              <w:rPr>
                <w:noProof/>
                <w:webHidden/>
                <w:sz w:val="26"/>
                <w:szCs w:val="26"/>
              </w:rPr>
              <w:fldChar w:fldCharType="begin"/>
            </w:r>
            <w:r w:rsidR="00D0748E" w:rsidRPr="00C54EBE">
              <w:rPr>
                <w:noProof/>
                <w:webHidden/>
                <w:sz w:val="26"/>
                <w:szCs w:val="26"/>
              </w:rPr>
              <w:instrText xml:space="preserve"> PAGEREF _Toc134797457 \h </w:instrText>
            </w:r>
            <w:r w:rsidRPr="00C54EBE">
              <w:rPr>
                <w:noProof/>
                <w:webHidden/>
                <w:sz w:val="26"/>
                <w:szCs w:val="26"/>
              </w:rPr>
            </w:r>
            <w:r w:rsidRPr="00C54EB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A30CC">
              <w:rPr>
                <w:noProof/>
                <w:webHidden/>
                <w:sz w:val="26"/>
                <w:szCs w:val="26"/>
              </w:rPr>
              <w:t>3</w:t>
            </w:r>
            <w:r w:rsidRPr="00C54EB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0748E" w:rsidRPr="00C54EBE" w:rsidRDefault="004413BF" w:rsidP="00D0748E">
          <w:pPr>
            <w:pStyle w:val="11"/>
            <w:tabs>
              <w:tab w:val="right" w:leader="dot" w:pos="9345"/>
            </w:tabs>
            <w:spacing w:after="240"/>
            <w:rPr>
              <w:rFonts w:eastAsiaTheme="minorEastAsia"/>
              <w:noProof/>
              <w:sz w:val="26"/>
              <w:szCs w:val="26"/>
            </w:rPr>
          </w:pPr>
          <w:hyperlink w:anchor="_Toc134797458" w:history="1">
            <w:r w:rsidR="00D0748E" w:rsidRPr="00C54EBE">
              <w:rPr>
                <w:rStyle w:val="a3"/>
                <w:noProof/>
                <w:color w:val="auto"/>
                <w:sz w:val="26"/>
                <w:szCs w:val="26"/>
              </w:rPr>
              <w:t>ПОКАЗАТЕЛИ КОЛИЧЕСТВЕННОГО АНАЛИЗА</w:t>
            </w:r>
            <w:r w:rsidR="00D0748E" w:rsidRPr="00C54EBE">
              <w:rPr>
                <w:noProof/>
                <w:webHidden/>
                <w:sz w:val="26"/>
                <w:szCs w:val="26"/>
              </w:rPr>
              <w:tab/>
            </w:r>
            <w:r w:rsidRPr="00C54EBE">
              <w:rPr>
                <w:noProof/>
                <w:webHidden/>
                <w:sz w:val="26"/>
                <w:szCs w:val="26"/>
              </w:rPr>
              <w:fldChar w:fldCharType="begin"/>
            </w:r>
            <w:r w:rsidR="00D0748E" w:rsidRPr="00C54EBE">
              <w:rPr>
                <w:noProof/>
                <w:webHidden/>
                <w:sz w:val="26"/>
                <w:szCs w:val="26"/>
              </w:rPr>
              <w:instrText xml:space="preserve"> PAGEREF _Toc134797458 \h </w:instrText>
            </w:r>
            <w:r w:rsidRPr="00C54EBE">
              <w:rPr>
                <w:noProof/>
                <w:webHidden/>
                <w:sz w:val="26"/>
                <w:szCs w:val="26"/>
              </w:rPr>
            </w:r>
            <w:r w:rsidRPr="00C54EB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A30CC">
              <w:rPr>
                <w:noProof/>
                <w:webHidden/>
                <w:sz w:val="26"/>
                <w:szCs w:val="26"/>
              </w:rPr>
              <w:t>5</w:t>
            </w:r>
            <w:r w:rsidRPr="00C54EB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0748E" w:rsidRPr="00C54EBE" w:rsidRDefault="004413BF" w:rsidP="00D0748E">
          <w:pPr>
            <w:pStyle w:val="11"/>
            <w:tabs>
              <w:tab w:val="right" w:leader="dot" w:pos="9345"/>
            </w:tabs>
            <w:spacing w:after="240"/>
            <w:rPr>
              <w:rFonts w:eastAsiaTheme="minorEastAsia"/>
              <w:noProof/>
              <w:sz w:val="26"/>
              <w:szCs w:val="26"/>
            </w:rPr>
          </w:pPr>
          <w:hyperlink w:anchor="_Toc134797459" w:history="1">
            <w:r w:rsidR="00D0748E" w:rsidRPr="00C54EBE">
              <w:rPr>
                <w:rStyle w:val="a3"/>
                <w:noProof/>
                <w:color w:val="auto"/>
                <w:sz w:val="26"/>
                <w:szCs w:val="26"/>
              </w:rPr>
              <w:t>ПОКАЗАТЕЛИ КАЧЕСТВЕННОГО АНАЛИЗА</w:t>
            </w:r>
            <w:r w:rsidR="00D0748E" w:rsidRPr="00C54EBE">
              <w:rPr>
                <w:noProof/>
                <w:webHidden/>
                <w:sz w:val="26"/>
                <w:szCs w:val="26"/>
              </w:rPr>
              <w:tab/>
            </w:r>
            <w:r w:rsidRPr="00C54EBE">
              <w:rPr>
                <w:noProof/>
                <w:webHidden/>
                <w:sz w:val="26"/>
                <w:szCs w:val="26"/>
              </w:rPr>
              <w:fldChar w:fldCharType="begin"/>
            </w:r>
            <w:r w:rsidR="00D0748E" w:rsidRPr="00C54EBE">
              <w:rPr>
                <w:noProof/>
                <w:webHidden/>
                <w:sz w:val="26"/>
                <w:szCs w:val="26"/>
              </w:rPr>
              <w:instrText xml:space="preserve"> PAGEREF _Toc134797459 \h </w:instrText>
            </w:r>
            <w:r w:rsidRPr="00C54EBE">
              <w:rPr>
                <w:noProof/>
                <w:webHidden/>
                <w:sz w:val="26"/>
                <w:szCs w:val="26"/>
              </w:rPr>
            </w:r>
            <w:r w:rsidRPr="00C54EB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A30CC">
              <w:rPr>
                <w:noProof/>
                <w:webHidden/>
                <w:sz w:val="26"/>
                <w:szCs w:val="26"/>
              </w:rPr>
              <w:t>13</w:t>
            </w:r>
            <w:r w:rsidRPr="00C54EB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0748E" w:rsidRPr="00C54EBE" w:rsidRDefault="004413BF" w:rsidP="00D0748E">
          <w:pPr>
            <w:pStyle w:val="11"/>
            <w:tabs>
              <w:tab w:val="right" w:leader="dot" w:pos="9345"/>
            </w:tabs>
            <w:spacing w:after="240"/>
            <w:rPr>
              <w:rFonts w:eastAsiaTheme="minorEastAsia"/>
              <w:noProof/>
              <w:sz w:val="26"/>
              <w:szCs w:val="26"/>
            </w:rPr>
          </w:pPr>
          <w:hyperlink w:anchor="_Toc134797460" w:history="1">
            <w:r w:rsidR="00D0748E" w:rsidRPr="00C54EBE">
              <w:rPr>
                <w:rStyle w:val="a3"/>
                <w:noProof/>
                <w:color w:val="auto"/>
                <w:sz w:val="26"/>
                <w:szCs w:val="26"/>
              </w:rPr>
              <w:t>ВЫВОДЫ</w:t>
            </w:r>
            <w:r w:rsidR="00D0748E" w:rsidRPr="00C54EBE">
              <w:rPr>
                <w:noProof/>
                <w:webHidden/>
                <w:sz w:val="26"/>
                <w:szCs w:val="26"/>
              </w:rPr>
              <w:tab/>
            </w:r>
            <w:r w:rsidRPr="00C54EBE">
              <w:rPr>
                <w:noProof/>
                <w:webHidden/>
                <w:sz w:val="26"/>
                <w:szCs w:val="26"/>
              </w:rPr>
              <w:fldChar w:fldCharType="begin"/>
            </w:r>
            <w:r w:rsidR="00D0748E" w:rsidRPr="00C54EBE">
              <w:rPr>
                <w:noProof/>
                <w:webHidden/>
                <w:sz w:val="26"/>
                <w:szCs w:val="26"/>
              </w:rPr>
              <w:instrText xml:space="preserve"> PAGEREF _Toc134797460 \h </w:instrText>
            </w:r>
            <w:r w:rsidRPr="00C54EBE">
              <w:rPr>
                <w:noProof/>
                <w:webHidden/>
                <w:sz w:val="26"/>
                <w:szCs w:val="26"/>
              </w:rPr>
            </w:r>
            <w:r w:rsidRPr="00C54EB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A30CC">
              <w:rPr>
                <w:noProof/>
                <w:webHidden/>
                <w:sz w:val="26"/>
                <w:szCs w:val="26"/>
              </w:rPr>
              <w:t>27</w:t>
            </w:r>
            <w:r w:rsidRPr="00C54EB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0748E" w:rsidRPr="00C54EBE" w:rsidRDefault="004413BF" w:rsidP="00D0748E">
          <w:pPr>
            <w:pStyle w:val="11"/>
            <w:tabs>
              <w:tab w:val="right" w:leader="dot" w:pos="9345"/>
            </w:tabs>
            <w:spacing w:after="240"/>
            <w:rPr>
              <w:rFonts w:eastAsiaTheme="minorEastAsia"/>
              <w:noProof/>
              <w:sz w:val="26"/>
              <w:szCs w:val="26"/>
            </w:rPr>
          </w:pPr>
          <w:hyperlink w:anchor="_Toc134797461" w:history="1">
            <w:r w:rsidR="00D0748E" w:rsidRPr="00C54EBE">
              <w:rPr>
                <w:rStyle w:val="a3"/>
                <w:noProof/>
                <w:color w:val="auto"/>
                <w:sz w:val="26"/>
                <w:szCs w:val="26"/>
              </w:rPr>
              <w:t>ПРЕДЛОЖЕНИЯ И РЕКОМЕНДАЦИИ</w:t>
            </w:r>
            <w:r w:rsidR="00D0748E" w:rsidRPr="00C54EBE">
              <w:rPr>
                <w:noProof/>
                <w:webHidden/>
                <w:sz w:val="26"/>
                <w:szCs w:val="26"/>
              </w:rPr>
              <w:tab/>
            </w:r>
            <w:r w:rsidRPr="00C54EBE">
              <w:rPr>
                <w:noProof/>
                <w:webHidden/>
                <w:sz w:val="26"/>
                <w:szCs w:val="26"/>
              </w:rPr>
              <w:fldChar w:fldCharType="begin"/>
            </w:r>
            <w:r w:rsidR="00D0748E" w:rsidRPr="00C54EBE">
              <w:rPr>
                <w:noProof/>
                <w:webHidden/>
                <w:sz w:val="26"/>
                <w:szCs w:val="26"/>
              </w:rPr>
              <w:instrText xml:space="preserve"> PAGEREF _Toc134797461 \h </w:instrText>
            </w:r>
            <w:r w:rsidRPr="00C54EBE">
              <w:rPr>
                <w:noProof/>
                <w:webHidden/>
                <w:sz w:val="26"/>
                <w:szCs w:val="26"/>
              </w:rPr>
            </w:r>
            <w:r w:rsidRPr="00C54EB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A30CC">
              <w:rPr>
                <w:noProof/>
                <w:webHidden/>
                <w:sz w:val="26"/>
                <w:szCs w:val="26"/>
              </w:rPr>
              <w:t>32</w:t>
            </w:r>
            <w:r w:rsidRPr="00C54EB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0748E" w:rsidRPr="00C54EBE" w:rsidRDefault="004413BF" w:rsidP="00D0748E">
          <w:pPr>
            <w:pStyle w:val="21"/>
            <w:tabs>
              <w:tab w:val="right" w:leader="dot" w:pos="9345"/>
            </w:tabs>
            <w:spacing w:after="240"/>
            <w:rPr>
              <w:rFonts w:eastAsiaTheme="minorEastAsia"/>
              <w:noProof/>
              <w:sz w:val="26"/>
              <w:szCs w:val="26"/>
            </w:rPr>
          </w:pPr>
          <w:hyperlink w:anchor="_Toc134797462" w:history="1">
            <w:r w:rsidR="00C1091D" w:rsidRPr="00C54EBE">
              <w:rPr>
                <w:rStyle w:val="a3"/>
                <w:noProof/>
                <w:color w:val="auto"/>
                <w:sz w:val="26"/>
                <w:szCs w:val="26"/>
              </w:rPr>
              <w:t>МБУ «Методический центр»</w:t>
            </w:r>
            <w:r w:rsidR="00D0748E" w:rsidRPr="00C54EBE">
              <w:rPr>
                <w:noProof/>
                <w:webHidden/>
                <w:sz w:val="26"/>
                <w:szCs w:val="26"/>
              </w:rPr>
              <w:tab/>
            </w:r>
            <w:r w:rsidRPr="00C54EBE">
              <w:rPr>
                <w:noProof/>
                <w:webHidden/>
                <w:sz w:val="26"/>
                <w:szCs w:val="26"/>
              </w:rPr>
              <w:fldChar w:fldCharType="begin"/>
            </w:r>
            <w:r w:rsidR="00D0748E" w:rsidRPr="00C54EBE">
              <w:rPr>
                <w:noProof/>
                <w:webHidden/>
                <w:sz w:val="26"/>
                <w:szCs w:val="26"/>
              </w:rPr>
              <w:instrText xml:space="preserve"> PAGEREF _Toc134797462 \h </w:instrText>
            </w:r>
            <w:r w:rsidRPr="00C54EBE">
              <w:rPr>
                <w:noProof/>
                <w:webHidden/>
                <w:sz w:val="26"/>
                <w:szCs w:val="26"/>
              </w:rPr>
            </w:r>
            <w:r w:rsidRPr="00C54EB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A30CC">
              <w:rPr>
                <w:noProof/>
                <w:webHidden/>
                <w:sz w:val="26"/>
                <w:szCs w:val="26"/>
              </w:rPr>
              <w:t>32</w:t>
            </w:r>
            <w:r w:rsidRPr="00C54EB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0748E" w:rsidRPr="00C54EBE" w:rsidRDefault="004413BF" w:rsidP="00D0748E">
          <w:pPr>
            <w:pStyle w:val="21"/>
            <w:tabs>
              <w:tab w:val="right" w:leader="dot" w:pos="9345"/>
            </w:tabs>
            <w:spacing w:after="240"/>
            <w:rPr>
              <w:rFonts w:eastAsiaTheme="minorEastAsia"/>
              <w:noProof/>
              <w:sz w:val="26"/>
              <w:szCs w:val="26"/>
            </w:rPr>
          </w:pPr>
          <w:hyperlink w:anchor="_Toc134797463" w:history="1">
            <w:r w:rsidR="00D0748E" w:rsidRPr="00C54EBE">
              <w:rPr>
                <w:rStyle w:val="a3"/>
                <w:noProof/>
                <w:color w:val="auto"/>
                <w:sz w:val="26"/>
                <w:szCs w:val="26"/>
              </w:rPr>
              <w:t>Замест</w:t>
            </w:r>
            <w:r w:rsidR="00C1091D" w:rsidRPr="00C54EBE">
              <w:rPr>
                <w:rStyle w:val="a3"/>
                <w:noProof/>
                <w:color w:val="auto"/>
                <w:sz w:val="26"/>
                <w:szCs w:val="26"/>
              </w:rPr>
              <w:t>ителям директоров по УВР</w:t>
            </w:r>
            <w:r w:rsidR="00D0748E" w:rsidRPr="00C54EBE">
              <w:rPr>
                <w:noProof/>
                <w:webHidden/>
                <w:sz w:val="26"/>
                <w:szCs w:val="26"/>
              </w:rPr>
              <w:tab/>
            </w:r>
            <w:r w:rsidRPr="00C54EBE">
              <w:rPr>
                <w:noProof/>
                <w:webHidden/>
                <w:sz w:val="26"/>
                <w:szCs w:val="26"/>
              </w:rPr>
              <w:fldChar w:fldCharType="begin"/>
            </w:r>
            <w:r w:rsidR="00D0748E" w:rsidRPr="00C54EBE">
              <w:rPr>
                <w:noProof/>
                <w:webHidden/>
                <w:sz w:val="26"/>
                <w:szCs w:val="26"/>
              </w:rPr>
              <w:instrText xml:space="preserve"> PAGEREF _Toc134797463 \h </w:instrText>
            </w:r>
            <w:r w:rsidRPr="00C54EBE">
              <w:rPr>
                <w:noProof/>
                <w:webHidden/>
                <w:sz w:val="26"/>
                <w:szCs w:val="26"/>
              </w:rPr>
            </w:r>
            <w:r w:rsidRPr="00C54EB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A30CC">
              <w:rPr>
                <w:noProof/>
                <w:webHidden/>
                <w:sz w:val="26"/>
                <w:szCs w:val="26"/>
              </w:rPr>
              <w:t>32</w:t>
            </w:r>
            <w:r w:rsidRPr="00C54EB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0748E" w:rsidRPr="00C54EBE" w:rsidRDefault="004413BF" w:rsidP="00D0748E">
          <w:pPr>
            <w:pStyle w:val="21"/>
            <w:tabs>
              <w:tab w:val="right" w:leader="dot" w:pos="9345"/>
            </w:tabs>
            <w:spacing w:after="240"/>
            <w:rPr>
              <w:rFonts w:eastAsiaTheme="minorEastAsia"/>
              <w:noProof/>
              <w:sz w:val="22"/>
              <w:szCs w:val="22"/>
            </w:rPr>
          </w:pPr>
          <w:hyperlink w:anchor="_Toc134797464" w:history="1">
            <w:r w:rsidR="00D0748E" w:rsidRPr="00C54EBE">
              <w:rPr>
                <w:rStyle w:val="a3"/>
                <w:noProof/>
                <w:color w:val="auto"/>
                <w:sz w:val="26"/>
                <w:szCs w:val="26"/>
              </w:rPr>
              <w:t>Учителям русского языка и литературы, математики, био</w:t>
            </w:r>
            <w:r w:rsidR="00C1091D" w:rsidRPr="00C54EBE">
              <w:rPr>
                <w:rStyle w:val="a3"/>
                <w:noProof/>
                <w:color w:val="auto"/>
                <w:sz w:val="26"/>
                <w:szCs w:val="26"/>
              </w:rPr>
              <w:t>логии, истории и обществознания</w:t>
            </w:r>
            <w:r w:rsidR="00D0748E" w:rsidRPr="00C54EBE">
              <w:rPr>
                <w:noProof/>
                <w:webHidden/>
                <w:sz w:val="26"/>
                <w:szCs w:val="26"/>
              </w:rPr>
              <w:tab/>
            </w:r>
            <w:r w:rsidRPr="00C54EBE">
              <w:rPr>
                <w:noProof/>
                <w:webHidden/>
                <w:sz w:val="26"/>
                <w:szCs w:val="26"/>
              </w:rPr>
              <w:fldChar w:fldCharType="begin"/>
            </w:r>
            <w:r w:rsidR="00D0748E" w:rsidRPr="00C54EBE">
              <w:rPr>
                <w:noProof/>
                <w:webHidden/>
                <w:sz w:val="26"/>
                <w:szCs w:val="26"/>
              </w:rPr>
              <w:instrText xml:space="preserve"> PAGEREF _Toc134797464 \h </w:instrText>
            </w:r>
            <w:r w:rsidRPr="00C54EBE">
              <w:rPr>
                <w:noProof/>
                <w:webHidden/>
                <w:sz w:val="26"/>
                <w:szCs w:val="26"/>
              </w:rPr>
            </w:r>
            <w:r w:rsidRPr="00C54EB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A30CC">
              <w:rPr>
                <w:noProof/>
                <w:webHidden/>
                <w:sz w:val="26"/>
                <w:szCs w:val="26"/>
              </w:rPr>
              <w:t>33</w:t>
            </w:r>
            <w:r w:rsidRPr="00C54EB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0748E" w:rsidRPr="00C54EBE" w:rsidRDefault="004413BF">
          <w:r w:rsidRPr="00C54EBE">
            <w:fldChar w:fldCharType="end"/>
          </w:r>
        </w:p>
      </w:sdtContent>
    </w:sdt>
    <w:p w:rsidR="008D12C9" w:rsidRPr="00C54EBE" w:rsidRDefault="008D12C9" w:rsidP="008D12C9"/>
    <w:p w:rsidR="008D12C9" w:rsidRPr="00C54EBE" w:rsidRDefault="008D12C9" w:rsidP="00E816ED">
      <w:pPr>
        <w:ind w:right="-1"/>
        <w:jc w:val="center"/>
        <w:rPr>
          <w:b/>
          <w:sz w:val="26"/>
          <w:szCs w:val="26"/>
        </w:rPr>
      </w:pPr>
    </w:p>
    <w:p w:rsidR="008D12C9" w:rsidRPr="00C54EBE" w:rsidRDefault="008D12C9">
      <w:pPr>
        <w:spacing w:after="200" w:line="276" w:lineRule="auto"/>
        <w:rPr>
          <w:b/>
          <w:sz w:val="26"/>
          <w:szCs w:val="26"/>
        </w:rPr>
      </w:pPr>
      <w:r w:rsidRPr="00C54EBE">
        <w:rPr>
          <w:b/>
          <w:sz w:val="26"/>
          <w:szCs w:val="26"/>
        </w:rPr>
        <w:br w:type="page"/>
      </w:r>
    </w:p>
    <w:p w:rsidR="008D12C9" w:rsidRPr="00C900B9" w:rsidRDefault="008D12C9" w:rsidP="008D12C9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133234327"/>
      <w:bookmarkStart w:id="1" w:name="_Toc134797457"/>
      <w:r w:rsidRPr="00C900B9">
        <w:rPr>
          <w:rFonts w:ascii="Times New Roman" w:hAnsi="Times New Roman" w:cs="Times New Roman"/>
          <w:color w:val="auto"/>
          <w:sz w:val="26"/>
          <w:szCs w:val="26"/>
        </w:rPr>
        <w:lastRenderedPageBreak/>
        <w:t>ВВЕДЕНИЕ</w:t>
      </w:r>
      <w:bookmarkEnd w:id="0"/>
      <w:bookmarkEnd w:id="1"/>
    </w:p>
    <w:p w:rsidR="008D12C9" w:rsidRPr="00C900B9" w:rsidRDefault="008D12C9" w:rsidP="008D12C9"/>
    <w:p w:rsidR="007516E9" w:rsidRPr="00C900B9" w:rsidRDefault="007516E9" w:rsidP="007516E9">
      <w:pPr>
        <w:widowControl w:val="0"/>
        <w:ind w:firstLine="709"/>
        <w:jc w:val="both"/>
        <w:rPr>
          <w:sz w:val="26"/>
          <w:szCs w:val="26"/>
        </w:rPr>
      </w:pPr>
      <w:r w:rsidRPr="00C900B9">
        <w:rPr>
          <w:sz w:val="26"/>
          <w:szCs w:val="26"/>
        </w:rPr>
        <w:t xml:space="preserve"> Краевая диагностическая работа по читательской грамотности для 6 класса (далее – КДР</w:t>
      </w:r>
      <w:proofErr w:type="gramStart"/>
      <w:r w:rsidRPr="00C900B9">
        <w:rPr>
          <w:sz w:val="26"/>
          <w:szCs w:val="26"/>
        </w:rPr>
        <w:t>6</w:t>
      </w:r>
      <w:proofErr w:type="gramEnd"/>
      <w:r w:rsidRPr="00C900B9">
        <w:rPr>
          <w:sz w:val="26"/>
          <w:szCs w:val="26"/>
        </w:rPr>
        <w:t xml:space="preserve">) проводится в </w:t>
      </w:r>
      <w:r w:rsidR="000B59FD" w:rsidRPr="00C900B9">
        <w:rPr>
          <w:sz w:val="26"/>
          <w:szCs w:val="26"/>
        </w:rPr>
        <w:t>обще</w:t>
      </w:r>
      <w:r w:rsidRPr="00C900B9">
        <w:rPr>
          <w:sz w:val="26"/>
          <w:szCs w:val="26"/>
        </w:rPr>
        <w:t xml:space="preserve">образовательных </w:t>
      </w:r>
      <w:r w:rsidR="000B59FD" w:rsidRPr="00C900B9">
        <w:rPr>
          <w:sz w:val="26"/>
          <w:szCs w:val="26"/>
        </w:rPr>
        <w:t>учреждениях</w:t>
      </w:r>
      <w:r w:rsidRPr="00C900B9">
        <w:rPr>
          <w:sz w:val="26"/>
          <w:szCs w:val="26"/>
        </w:rPr>
        <w:t xml:space="preserve"> </w:t>
      </w:r>
      <w:r w:rsidR="000B59FD" w:rsidRPr="00C900B9">
        <w:rPr>
          <w:sz w:val="26"/>
          <w:szCs w:val="26"/>
        </w:rPr>
        <w:t xml:space="preserve">(далее – ОУ) </w:t>
      </w:r>
      <w:r w:rsidRPr="00C900B9">
        <w:rPr>
          <w:sz w:val="26"/>
          <w:szCs w:val="26"/>
        </w:rPr>
        <w:t>Красноярского края ежегодно в I полугодии в соответствии с приказом министерства образования Красноярского края.</w:t>
      </w:r>
    </w:p>
    <w:p w:rsidR="005448F7" w:rsidRPr="00C900B9" w:rsidRDefault="005448F7" w:rsidP="005448F7">
      <w:pPr>
        <w:widowControl w:val="0"/>
        <w:ind w:firstLine="709"/>
        <w:jc w:val="both"/>
        <w:rPr>
          <w:sz w:val="26"/>
          <w:szCs w:val="26"/>
        </w:rPr>
      </w:pPr>
      <w:r w:rsidRPr="00C900B9">
        <w:rPr>
          <w:sz w:val="26"/>
          <w:szCs w:val="26"/>
        </w:rPr>
        <w:t>КДР</w:t>
      </w:r>
      <w:proofErr w:type="gramStart"/>
      <w:r w:rsidRPr="00C900B9">
        <w:rPr>
          <w:sz w:val="26"/>
          <w:szCs w:val="26"/>
        </w:rPr>
        <w:t>6</w:t>
      </w:r>
      <w:proofErr w:type="gramEnd"/>
      <w:r w:rsidRPr="00C900B9">
        <w:rPr>
          <w:sz w:val="26"/>
          <w:szCs w:val="26"/>
        </w:rPr>
        <w:t xml:space="preserve"> по читательской грамотности является обязательной процедурой для обучающихся по программам основного общего образования, за исключением отдельных категорий детей с ограниченными возможностями здоровья. </w:t>
      </w:r>
    </w:p>
    <w:p w:rsidR="00944BFB" w:rsidRPr="00C900B9" w:rsidRDefault="00944BFB" w:rsidP="00944BFB">
      <w:pPr>
        <w:pStyle w:val="Default"/>
        <w:ind w:firstLine="851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Краевая диагностическая работа по читательской грамотности для 6 класса проводится в целях: </w:t>
      </w:r>
    </w:p>
    <w:p w:rsidR="00944BFB" w:rsidRPr="00C900B9" w:rsidRDefault="00944BFB" w:rsidP="00944BFB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900B9">
        <w:rPr>
          <w:rFonts w:eastAsia="Times New Roman"/>
          <w:color w:val="auto"/>
          <w:sz w:val="26"/>
          <w:szCs w:val="26"/>
          <w:lang w:eastAsia="ru-RU"/>
        </w:rPr>
        <w:t>осуществ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ления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 оценк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и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 уровня овладения обучающимися 6 класса метапредметными умениями, связанными с чтением и пониманием текстов, а также с использованием информации из текстов для различных целей; </w:t>
      </w:r>
    </w:p>
    <w:p w:rsidR="00944BFB" w:rsidRPr="00C900B9" w:rsidRDefault="00944BFB" w:rsidP="00944BFB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900B9">
        <w:rPr>
          <w:rFonts w:eastAsia="Times New Roman"/>
          <w:color w:val="auto"/>
          <w:sz w:val="26"/>
          <w:szCs w:val="26"/>
          <w:lang w:eastAsia="ru-RU"/>
        </w:rPr>
        <w:t>выяв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ления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 группы учеников с разным у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ровнем читательской грамотности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(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>с учётом этих уровней должно выстраиваться обучение в основной школе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)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; </w:t>
      </w:r>
    </w:p>
    <w:p w:rsidR="00944BFB" w:rsidRPr="00C900B9" w:rsidRDefault="00944BFB" w:rsidP="00944BFB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900B9">
        <w:rPr>
          <w:rFonts w:eastAsia="Times New Roman"/>
          <w:color w:val="auto"/>
          <w:sz w:val="26"/>
          <w:szCs w:val="26"/>
          <w:lang w:eastAsia="ru-RU"/>
        </w:rPr>
        <w:t>оцен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ки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 положени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я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 дел в региональной системе основного общего образования 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 xml:space="preserve">для 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>повы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шения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 качеств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 xml:space="preserve">а образования в школах, 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>обеспеч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ения школ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 и учителей новыми средствами оценки достижений целей образования, новыми средствами ди</w:t>
      </w:r>
      <w:r w:rsidR="00F44E44" w:rsidRPr="00C900B9">
        <w:rPr>
          <w:rFonts w:eastAsia="Times New Roman"/>
          <w:color w:val="auto"/>
          <w:sz w:val="26"/>
          <w:szCs w:val="26"/>
          <w:lang w:eastAsia="ru-RU"/>
        </w:rPr>
        <w:t>алога с внешкольным сообществом</w:t>
      </w:r>
      <w:r w:rsidRPr="00C900B9">
        <w:rPr>
          <w:rFonts w:eastAsia="Times New Roman"/>
          <w:color w:val="auto"/>
          <w:sz w:val="26"/>
          <w:szCs w:val="26"/>
          <w:lang w:eastAsia="ru-RU"/>
        </w:rPr>
        <w:t xml:space="preserve">. </w:t>
      </w:r>
    </w:p>
    <w:p w:rsidR="00272708" w:rsidRPr="00272708" w:rsidRDefault="00AE1232" w:rsidP="00272708">
      <w:pPr>
        <w:widowControl w:val="0"/>
        <w:ind w:firstLine="709"/>
        <w:jc w:val="both"/>
        <w:rPr>
          <w:sz w:val="26"/>
          <w:szCs w:val="26"/>
        </w:rPr>
      </w:pPr>
      <w:r w:rsidRPr="00C900B9">
        <w:rPr>
          <w:rStyle w:val="markedcontent"/>
          <w:sz w:val="26"/>
          <w:szCs w:val="26"/>
        </w:rPr>
        <w:t>Кроме того, работа призвана знакомить учителей, администрации школ,</w:t>
      </w:r>
      <w:r w:rsidR="0012640D" w:rsidRPr="00C900B9">
        <w:rPr>
          <w:rStyle w:val="markedcontent"/>
          <w:sz w:val="26"/>
          <w:szCs w:val="26"/>
        </w:rPr>
        <w:t xml:space="preserve"> </w:t>
      </w:r>
      <w:r w:rsidRPr="00C900B9">
        <w:rPr>
          <w:rStyle w:val="markedcontent"/>
          <w:sz w:val="26"/>
          <w:szCs w:val="26"/>
        </w:rPr>
        <w:t>муниципальные методические службы с современными подходами к оценке читательской</w:t>
      </w:r>
      <w:r w:rsidR="0012640D" w:rsidRPr="00C900B9">
        <w:rPr>
          <w:rStyle w:val="markedcontent"/>
          <w:sz w:val="26"/>
          <w:szCs w:val="26"/>
        </w:rPr>
        <w:t xml:space="preserve"> </w:t>
      </w:r>
      <w:r w:rsidRPr="00C900B9">
        <w:rPr>
          <w:rStyle w:val="markedcontent"/>
          <w:sz w:val="26"/>
          <w:szCs w:val="26"/>
        </w:rPr>
        <w:t>грамотности на примере конкретных заданий; показывать проблемные области, требующие</w:t>
      </w:r>
      <w:r w:rsidR="0012640D" w:rsidRPr="00C900B9">
        <w:rPr>
          <w:rStyle w:val="markedcontent"/>
          <w:sz w:val="26"/>
          <w:szCs w:val="26"/>
        </w:rPr>
        <w:t xml:space="preserve"> </w:t>
      </w:r>
      <w:r w:rsidRPr="00C900B9">
        <w:rPr>
          <w:rStyle w:val="markedcontent"/>
          <w:sz w:val="26"/>
          <w:szCs w:val="26"/>
        </w:rPr>
        <w:t>изменения образовательной практики.</w:t>
      </w:r>
    </w:p>
    <w:p w:rsidR="00272708" w:rsidRDefault="00272708" w:rsidP="00272708">
      <w:pPr>
        <w:widowControl w:val="0"/>
        <w:ind w:firstLine="709"/>
        <w:jc w:val="both"/>
        <w:rPr>
          <w:sz w:val="23"/>
          <w:szCs w:val="23"/>
        </w:rPr>
      </w:pPr>
      <w:r>
        <w:t xml:space="preserve"> </w:t>
      </w:r>
      <w:r w:rsidRPr="00272708">
        <w:rPr>
          <w:rStyle w:val="markedcontent"/>
          <w:sz w:val="26"/>
          <w:szCs w:val="26"/>
        </w:rPr>
        <w:t>Содержание и структура диагностической работы разработаны на основе Федерального государственного образовательного стандарта основного общего образования (ФГОС ООО), утвержденного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включаю</w:t>
      </w:r>
      <w:r>
        <w:rPr>
          <w:rStyle w:val="markedcontent"/>
          <w:sz w:val="26"/>
          <w:szCs w:val="26"/>
        </w:rPr>
        <w:t>щего</w:t>
      </w:r>
      <w:r w:rsidRPr="00272708">
        <w:rPr>
          <w:rStyle w:val="markedcontent"/>
          <w:sz w:val="26"/>
          <w:szCs w:val="26"/>
        </w:rPr>
        <w:t xml:space="preserve"> требования к </w:t>
      </w:r>
      <w:proofErr w:type="spellStart"/>
      <w:r w:rsidRPr="00272708">
        <w:rPr>
          <w:rStyle w:val="markedcontent"/>
          <w:sz w:val="26"/>
          <w:szCs w:val="26"/>
        </w:rPr>
        <w:t>метапредметным</w:t>
      </w:r>
      <w:proofErr w:type="spellEnd"/>
      <w:r w:rsidRPr="00272708">
        <w:rPr>
          <w:rStyle w:val="markedcontent"/>
          <w:sz w:val="26"/>
          <w:szCs w:val="26"/>
        </w:rPr>
        <w:t xml:space="preserve"> результатам в области смыслового чтения; </w:t>
      </w:r>
      <w:proofErr w:type="gramStart"/>
      <w:r w:rsidRPr="00272708">
        <w:rPr>
          <w:rStyle w:val="markedcontent"/>
          <w:sz w:val="26"/>
          <w:szCs w:val="26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умения создавать, применять и преобразовывать знаки и символы, модели и схемы для решения учебных и познавательных задач; владение устной и письменной речью, монологической контекстной речью.</w:t>
      </w:r>
      <w:proofErr w:type="gramEnd"/>
      <w:r w:rsidRPr="00272708">
        <w:rPr>
          <w:rStyle w:val="markedcontent"/>
          <w:sz w:val="26"/>
          <w:szCs w:val="26"/>
        </w:rPr>
        <w:t xml:space="preserve"> При </w:t>
      </w:r>
      <w:proofErr w:type="spellStart"/>
      <w:r w:rsidRPr="00272708">
        <w:rPr>
          <w:rStyle w:val="markedcontent"/>
          <w:sz w:val="26"/>
          <w:szCs w:val="26"/>
        </w:rPr>
        <w:t>операционализации</w:t>
      </w:r>
      <w:proofErr w:type="spellEnd"/>
      <w:r w:rsidRPr="00272708">
        <w:rPr>
          <w:rStyle w:val="markedcontent"/>
          <w:sz w:val="26"/>
          <w:szCs w:val="26"/>
        </w:rPr>
        <w:t xml:space="preserve"> проверяемых умений учтен опыт оценки читательской грамотности в международном сравнительном исследовании PISA (</w:t>
      </w:r>
      <w:proofErr w:type="spellStart"/>
      <w:r w:rsidRPr="00272708">
        <w:rPr>
          <w:rStyle w:val="markedcontent"/>
          <w:sz w:val="26"/>
          <w:szCs w:val="26"/>
        </w:rPr>
        <w:t>Programme</w:t>
      </w:r>
      <w:proofErr w:type="spellEnd"/>
      <w:r w:rsidRPr="00272708">
        <w:rPr>
          <w:rStyle w:val="markedcontent"/>
          <w:sz w:val="26"/>
          <w:szCs w:val="26"/>
        </w:rPr>
        <w:t xml:space="preserve"> </w:t>
      </w:r>
      <w:proofErr w:type="spellStart"/>
      <w:r w:rsidRPr="00272708">
        <w:rPr>
          <w:rStyle w:val="markedcontent"/>
          <w:sz w:val="26"/>
          <w:szCs w:val="26"/>
        </w:rPr>
        <w:t>for</w:t>
      </w:r>
      <w:proofErr w:type="spellEnd"/>
      <w:r w:rsidRPr="00272708">
        <w:rPr>
          <w:rStyle w:val="markedcontent"/>
          <w:sz w:val="26"/>
          <w:szCs w:val="26"/>
        </w:rPr>
        <w:t xml:space="preserve"> </w:t>
      </w:r>
      <w:proofErr w:type="spellStart"/>
      <w:r w:rsidRPr="00272708">
        <w:rPr>
          <w:rStyle w:val="markedcontent"/>
          <w:sz w:val="26"/>
          <w:szCs w:val="26"/>
        </w:rPr>
        <w:t>International</w:t>
      </w:r>
      <w:proofErr w:type="spellEnd"/>
      <w:r w:rsidRPr="00272708">
        <w:rPr>
          <w:rStyle w:val="markedcontent"/>
          <w:sz w:val="26"/>
          <w:szCs w:val="26"/>
        </w:rPr>
        <w:t xml:space="preserve"> </w:t>
      </w:r>
      <w:proofErr w:type="spellStart"/>
      <w:r w:rsidRPr="00272708">
        <w:rPr>
          <w:rStyle w:val="markedcontent"/>
          <w:sz w:val="26"/>
          <w:szCs w:val="26"/>
        </w:rPr>
        <w:t>Student</w:t>
      </w:r>
      <w:proofErr w:type="spellEnd"/>
      <w:r w:rsidRPr="00272708">
        <w:rPr>
          <w:rStyle w:val="markedcontent"/>
          <w:sz w:val="26"/>
          <w:szCs w:val="26"/>
        </w:rPr>
        <w:t xml:space="preserve"> </w:t>
      </w:r>
      <w:proofErr w:type="spellStart"/>
      <w:r w:rsidRPr="00272708">
        <w:rPr>
          <w:rStyle w:val="markedcontent"/>
          <w:sz w:val="26"/>
          <w:szCs w:val="26"/>
        </w:rPr>
        <w:t>Assessment</w:t>
      </w:r>
      <w:proofErr w:type="spellEnd"/>
      <w:r w:rsidRPr="00272708">
        <w:rPr>
          <w:rStyle w:val="markedcontent"/>
          <w:sz w:val="26"/>
          <w:szCs w:val="26"/>
        </w:rPr>
        <w:t>) и национальной оценки по модели PISA.</w:t>
      </w:r>
      <w:r>
        <w:rPr>
          <w:sz w:val="23"/>
          <w:szCs w:val="23"/>
        </w:rPr>
        <w:t xml:space="preserve"> </w:t>
      </w:r>
    </w:p>
    <w:p w:rsidR="00272708" w:rsidRPr="00272708" w:rsidRDefault="00272708" w:rsidP="00272708">
      <w:pPr>
        <w:pStyle w:val="Default"/>
        <w:ind w:firstLine="709"/>
        <w:jc w:val="both"/>
        <w:rPr>
          <w:rStyle w:val="markedcontent"/>
          <w:rFonts w:eastAsia="Times New Roman"/>
          <w:color w:val="auto"/>
          <w:sz w:val="26"/>
          <w:szCs w:val="26"/>
          <w:lang w:eastAsia="ru-RU"/>
        </w:rPr>
      </w:pPr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 xml:space="preserve">Инструментарий для оценки читательской грамотности включает демоверсию работы, четыре варианта диагностической работы, подробные рекомендации по оцениванию, содержащие, кроме критериев оценки, примеры реальных ответов учащихся, оцениваемых соответствующим баллом, спецификацию работы, в которую входит кодификатор и план каждого варианта, а также форму сбора контекстных данных (так называемый «Социальный паспорт класса»). </w:t>
      </w:r>
    </w:p>
    <w:p w:rsidR="00272708" w:rsidRPr="00272708" w:rsidRDefault="00272708" w:rsidP="00272708">
      <w:pPr>
        <w:widowControl w:val="0"/>
        <w:ind w:firstLine="709"/>
        <w:jc w:val="both"/>
        <w:rPr>
          <w:rStyle w:val="markedcontent"/>
          <w:sz w:val="26"/>
          <w:szCs w:val="26"/>
        </w:rPr>
      </w:pPr>
      <w:r w:rsidRPr="00272708">
        <w:rPr>
          <w:rStyle w:val="markedcontent"/>
          <w:sz w:val="26"/>
          <w:szCs w:val="26"/>
        </w:rPr>
        <w:t xml:space="preserve">Каждый вариант диагностической работы включает в себя два блока из разных образовательных областей (математика, русский язык, естествознание и </w:t>
      </w:r>
      <w:r w:rsidRPr="00272708">
        <w:rPr>
          <w:rStyle w:val="markedcontent"/>
          <w:sz w:val="26"/>
          <w:szCs w:val="26"/>
        </w:rPr>
        <w:lastRenderedPageBreak/>
        <w:t xml:space="preserve">общественные науки). Каждый ученик работает только с двумя блоками, класс и школа в целом – со всеми четырьмя. Распределение вариантов происходит на основе случайного выбора. </w:t>
      </w:r>
    </w:p>
    <w:p w:rsidR="00272708" w:rsidRDefault="00272708" w:rsidP="00272708">
      <w:pPr>
        <w:pStyle w:val="Default"/>
        <w:ind w:firstLine="709"/>
        <w:jc w:val="both"/>
        <w:rPr>
          <w:sz w:val="23"/>
          <w:szCs w:val="23"/>
        </w:rPr>
      </w:pPr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В каждом блоке дается один или несколько текстов и 7 связанных с ними заданий. Вариант содержит 14 заданий. Максимальный возможный балл за работу 20.</w:t>
      </w:r>
      <w:r>
        <w:rPr>
          <w:sz w:val="23"/>
          <w:szCs w:val="23"/>
        </w:rPr>
        <w:t xml:space="preserve"> </w:t>
      </w:r>
    </w:p>
    <w:p w:rsidR="009D2B72" w:rsidRPr="00272708" w:rsidRDefault="009D2B72" w:rsidP="009D2B72">
      <w:pPr>
        <w:pStyle w:val="Default"/>
        <w:ind w:firstLine="709"/>
        <w:jc w:val="both"/>
        <w:rPr>
          <w:rStyle w:val="markedcontent"/>
          <w:rFonts w:eastAsia="Times New Roman"/>
          <w:color w:val="auto"/>
          <w:sz w:val="26"/>
          <w:szCs w:val="26"/>
          <w:lang w:eastAsia="ru-RU"/>
        </w:rPr>
      </w:pPr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 xml:space="preserve">Работа включает задания разного типа: </w:t>
      </w:r>
    </w:p>
    <w:p w:rsidR="009D2B72" w:rsidRPr="00272708" w:rsidRDefault="009D2B72" w:rsidP="00272708">
      <w:pPr>
        <w:pStyle w:val="Default"/>
        <w:ind w:firstLine="709"/>
        <w:jc w:val="both"/>
        <w:rPr>
          <w:rStyle w:val="markedcontent"/>
          <w:rFonts w:eastAsia="Times New Roman"/>
          <w:color w:val="auto"/>
          <w:sz w:val="26"/>
          <w:szCs w:val="26"/>
          <w:lang w:eastAsia="ru-RU"/>
        </w:rPr>
      </w:pPr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 xml:space="preserve">– задания с выбором одного или нескольких ответов </w:t>
      </w:r>
      <w:proofErr w:type="gramStart"/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из</w:t>
      </w:r>
      <w:proofErr w:type="gramEnd"/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 xml:space="preserve"> предложенных, с комплексным множественным выбором (</w:t>
      </w:r>
      <w:r w:rsidR="00272708"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40–50%</w:t>
      </w:r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 xml:space="preserve">); </w:t>
      </w:r>
    </w:p>
    <w:p w:rsidR="009D2B72" w:rsidRPr="00272708" w:rsidRDefault="009D2B72" w:rsidP="00272708">
      <w:pPr>
        <w:pStyle w:val="Default"/>
        <w:ind w:firstLine="709"/>
        <w:jc w:val="both"/>
        <w:rPr>
          <w:rStyle w:val="markedcontent"/>
          <w:rFonts w:eastAsia="Times New Roman"/>
          <w:color w:val="auto"/>
          <w:sz w:val="26"/>
          <w:szCs w:val="26"/>
          <w:lang w:eastAsia="ru-RU"/>
        </w:rPr>
      </w:pPr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– задания с кратким ответом, в том числе задания на установление соответствия (</w:t>
      </w:r>
      <w:r w:rsidR="00272708"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20–30%</w:t>
      </w:r>
      <w:r w:rsidR="00E3105A"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)</w:t>
      </w:r>
      <w:r w:rsidR="00272708"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;</w:t>
      </w:r>
    </w:p>
    <w:p w:rsidR="00EB0009" w:rsidRPr="00272708" w:rsidRDefault="009D2B72" w:rsidP="00272708">
      <w:pPr>
        <w:pStyle w:val="Default"/>
        <w:ind w:firstLine="709"/>
        <w:jc w:val="both"/>
        <w:rPr>
          <w:rStyle w:val="markedcontent"/>
          <w:rFonts w:eastAsia="Times New Roman"/>
          <w:color w:val="auto"/>
          <w:sz w:val="26"/>
          <w:szCs w:val="26"/>
          <w:lang w:eastAsia="ru-RU"/>
        </w:rPr>
      </w:pPr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 xml:space="preserve">– задания с развернутым ответом, в том числе с выбором ответа и объяснением </w:t>
      </w:r>
      <w:r w:rsidR="00272708"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(20–40%)</w:t>
      </w:r>
      <w:r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 xml:space="preserve">. </w:t>
      </w:r>
    </w:p>
    <w:p w:rsidR="00EB0009" w:rsidRPr="00325A6D" w:rsidRDefault="0011264B" w:rsidP="00EB0009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25A6D">
        <w:rPr>
          <w:color w:val="auto"/>
          <w:sz w:val="26"/>
          <w:szCs w:val="26"/>
        </w:rPr>
        <w:t>Для присвоения уровней читательской грамотности осуществляется перевод первичных баллов во вторичные на основе 100-балльной шкалы. Переводить результаты выполнения диагностической работы по читательской грамотности в 5-балльную отметку не рекомендуется.</w:t>
      </w:r>
    </w:p>
    <w:p w:rsidR="00916AB5" w:rsidRPr="00C900B9" w:rsidRDefault="008D12C9" w:rsidP="009D2B72">
      <w:pPr>
        <w:widowControl w:val="0"/>
        <w:ind w:firstLine="709"/>
        <w:jc w:val="both"/>
        <w:rPr>
          <w:sz w:val="26"/>
          <w:szCs w:val="26"/>
        </w:rPr>
      </w:pPr>
      <w:r w:rsidRPr="00C900B9">
        <w:rPr>
          <w:sz w:val="26"/>
          <w:szCs w:val="26"/>
        </w:rPr>
        <w:t>Основными показателями, по которым подводятся результаты выполнения КДР</w:t>
      </w:r>
      <w:proofErr w:type="gramStart"/>
      <w:r w:rsidRPr="00C900B9">
        <w:rPr>
          <w:sz w:val="26"/>
          <w:szCs w:val="26"/>
        </w:rPr>
        <w:t>6</w:t>
      </w:r>
      <w:proofErr w:type="gramEnd"/>
      <w:r w:rsidRPr="00C900B9">
        <w:rPr>
          <w:sz w:val="26"/>
          <w:szCs w:val="26"/>
        </w:rPr>
        <w:t>, являются следующие:</w:t>
      </w:r>
    </w:p>
    <w:p w:rsidR="00916AB5" w:rsidRPr="00C900B9" w:rsidRDefault="008D12C9" w:rsidP="00916AB5">
      <w:pPr>
        <w:pStyle w:val="a5"/>
        <w:widowControl w:val="0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bCs/>
          <w:sz w:val="26"/>
          <w:szCs w:val="26"/>
        </w:rPr>
      </w:pPr>
      <w:r w:rsidRPr="00C900B9">
        <w:rPr>
          <w:b/>
          <w:sz w:val="26"/>
          <w:szCs w:val="26"/>
        </w:rPr>
        <w:t>Успешность выполнения всей работы (балл по 100-балльной шкале).</w:t>
      </w:r>
      <w:r w:rsidRPr="00C900B9">
        <w:rPr>
          <w:sz w:val="26"/>
          <w:szCs w:val="26"/>
        </w:rPr>
        <w:t xml:space="preserve"> </w:t>
      </w:r>
      <w:r w:rsidR="00916AB5" w:rsidRPr="00C900B9">
        <w:rPr>
          <w:bCs/>
          <w:sz w:val="26"/>
          <w:szCs w:val="26"/>
        </w:rPr>
        <w:t xml:space="preserve">Тестовый балл по данной шкале – это не процент выполнения работы. Он учитывает количество и трудность выполненных заданий и позволяет выровнять по трудности разные варианты работы. Это ключевой показатель, на основе которого присваивается тот или иной уровень читательской грамотности. </w:t>
      </w:r>
    </w:p>
    <w:p w:rsidR="00916AB5" w:rsidRPr="00C900B9" w:rsidRDefault="00916AB5" w:rsidP="00916AB5">
      <w:pPr>
        <w:pStyle w:val="a5"/>
        <w:widowControl w:val="0"/>
        <w:ind w:left="0" w:firstLine="709"/>
        <w:jc w:val="both"/>
        <w:rPr>
          <w:sz w:val="26"/>
          <w:szCs w:val="26"/>
        </w:rPr>
      </w:pPr>
      <w:r w:rsidRPr="00C900B9">
        <w:rPr>
          <w:bCs/>
          <w:sz w:val="26"/>
          <w:szCs w:val="26"/>
        </w:rPr>
        <w:t xml:space="preserve">Поскольку балл по 100-балльной шкале учитывает трудность заданий, с которыми ученик справился, он не соотнесен напрямую с количеством выполненных заданий и набранных первичных баллов. Один ученик может выполнить меньше заданий, чем другой, но, если это трудные задания, балл первого ученика по 100-балльной шкале может оказаться выше. Трудность задания тем выше, чем меньше учеников с ним справились. </w:t>
      </w:r>
    </w:p>
    <w:p w:rsidR="00916AB5" w:rsidRPr="00C900B9" w:rsidRDefault="00916AB5" w:rsidP="00916AB5">
      <w:pPr>
        <w:pStyle w:val="Default"/>
        <w:tabs>
          <w:tab w:val="left" w:pos="993"/>
        </w:tabs>
        <w:ind w:firstLine="708"/>
        <w:jc w:val="both"/>
        <w:rPr>
          <w:color w:val="auto"/>
          <w:sz w:val="26"/>
          <w:szCs w:val="26"/>
        </w:rPr>
      </w:pPr>
      <w:r w:rsidRPr="00C900B9">
        <w:rPr>
          <w:b/>
          <w:color w:val="auto"/>
          <w:sz w:val="26"/>
          <w:szCs w:val="26"/>
        </w:rPr>
        <w:t>2.</w:t>
      </w:r>
      <w:r w:rsidRPr="00C900B9">
        <w:rPr>
          <w:color w:val="auto"/>
          <w:sz w:val="26"/>
          <w:szCs w:val="26"/>
        </w:rPr>
        <w:t xml:space="preserve"> </w:t>
      </w:r>
      <w:r w:rsidRPr="00C900B9">
        <w:rPr>
          <w:b/>
          <w:bCs/>
          <w:color w:val="auto"/>
          <w:sz w:val="26"/>
          <w:szCs w:val="26"/>
        </w:rPr>
        <w:t>Доля учеников, результаты которых соответствуют недостаточному, пониженному, базовому, повышенному уровням.</w:t>
      </w:r>
      <w:r w:rsidRPr="00C900B9">
        <w:rPr>
          <w:color w:val="auto"/>
          <w:sz w:val="26"/>
          <w:szCs w:val="26"/>
        </w:rPr>
        <w:t xml:space="preserve"> Система оценки сформированности метапредметных результатов с учетом уровневого подхода предполагает </w:t>
      </w:r>
      <w:r w:rsidRPr="00C900B9">
        <w:rPr>
          <w:bCs/>
          <w:color w:val="auto"/>
          <w:sz w:val="26"/>
          <w:szCs w:val="26"/>
        </w:rPr>
        <w:t>выделение базового уровня достижений как точки отсчета</w:t>
      </w:r>
      <w:r w:rsidRPr="00C900B9">
        <w:rPr>
          <w:b/>
          <w:bCs/>
          <w:color w:val="auto"/>
          <w:sz w:val="26"/>
          <w:szCs w:val="26"/>
        </w:rPr>
        <w:t xml:space="preserve"> </w:t>
      </w:r>
      <w:r w:rsidRPr="00C900B9">
        <w:rPr>
          <w:color w:val="auto"/>
          <w:sz w:val="26"/>
          <w:szCs w:val="26"/>
        </w:rPr>
        <w:t xml:space="preserve">при построении всей системы оценки и организации индивидуальной работы </w:t>
      </w:r>
      <w:proofErr w:type="gramStart"/>
      <w:r w:rsidRPr="00C900B9">
        <w:rPr>
          <w:color w:val="auto"/>
          <w:sz w:val="26"/>
          <w:szCs w:val="26"/>
        </w:rPr>
        <w:t>с</w:t>
      </w:r>
      <w:proofErr w:type="gramEnd"/>
      <w:r w:rsidRPr="00C900B9">
        <w:rPr>
          <w:color w:val="auto"/>
          <w:sz w:val="26"/>
          <w:szCs w:val="26"/>
        </w:rPr>
        <w:t xml:space="preserve"> обучающимися. Реальные достижения учеников могут соответствовать базовому уровню, а могут быть выше или ниже.</w:t>
      </w:r>
    </w:p>
    <w:p w:rsidR="00916AB5" w:rsidRPr="00C900B9" w:rsidRDefault="00916AB5" w:rsidP="00916AB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900B9">
        <w:rPr>
          <w:i/>
          <w:color w:val="auto"/>
          <w:sz w:val="26"/>
          <w:szCs w:val="26"/>
        </w:rPr>
        <w:t>Уровень, недостаточный для дальнейшего обучения</w:t>
      </w:r>
      <w:r w:rsidRPr="00C900B9">
        <w:rPr>
          <w:bCs/>
          <w:color w:val="auto"/>
          <w:sz w:val="26"/>
          <w:szCs w:val="26"/>
        </w:rPr>
        <w:t xml:space="preserve"> (менее 4</w:t>
      </w:r>
      <w:r w:rsidR="00325A6D">
        <w:rPr>
          <w:bCs/>
          <w:color w:val="auto"/>
          <w:sz w:val="26"/>
          <w:szCs w:val="26"/>
        </w:rPr>
        <w:t>4</w:t>
      </w:r>
      <w:r w:rsidRPr="00C900B9">
        <w:rPr>
          <w:bCs/>
          <w:color w:val="auto"/>
          <w:sz w:val="26"/>
          <w:szCs w:val="26"/>
        </w:rPr>
        <w:t xml:space="preserve"> баллов по 100-балльной шкале)</w:t>
      </w:r>
      <w:r w:rsidRPr="00C900B9">
        <w:rPr>
          <w:color w:val="auto"/>
          <w:sz w:val="26"/>
          <w:szCs w:val="26"/>
        </w:rPr>
        <w:t>, говорит о том, что ученик не продемонстрировал читательскую грамотность, неверно понимает большую часть информации в тексте, не может связать ее воедино, неточно извлекает необходимые сведения, отказывается от ответа на значительную часть заданий.</w:t>
      </w:r>
    </w:p>
    <w:p w:rsidR="00916AB5" w:rsidRPr="00C900B9" w:rsidRDefault="00916AB5" w:rsidP="00916AB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900B9">
        <w:rPr>
          <w:i/>
          <w:color w:val="auto"/>
          <w:sz w:val="26"/>
          <w:szCs w:val="26"/>
        </w:rPr>
        <w:t>Пониженный уровень</w:t>
      </w:r>
      <w:r w:rsidRPr="00C900B9">
        <w:rPr>
          <w:color w:val="auto"/>
          <w:sz w:val="26"/>
          <w:szCs w:val="26"/>
        </w:rPr>
        <w:t xml:space="preserve"> (</w:t>
      </w:r>
      <w:r w:rsidRPr="00C900B9">
        <w:rPr>
          <w:bCs/>
          <w:color w:val="auto"/>
          <w:sz w:val="26"/>
          <w:szCs w:val="26"/>
        </w:rPr>
        <w:t>набрано 4</w:t>
      </w:r>
      <w:r w:rsidR="00325A6D">
        <w:rPr>
          <w:bCs/>
          <w:color w:val="auto"/>
          <w:sz w:val="26"/>
          <w:szCs w:val="26"/>
        </w:rPr>
        <w:t>4</w:t>
      </w:r>
      <w:r w:rsidR="00325A6D"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–</w:t>
      </w:r>
      <w:r w:rsidR="00325A6D">
        <w:rPr>
          <w:bCs/>
          <w:color w:val="auto"/>
          <w:sz w:val="26"/>
          <w:szCs w:val="26"/>
        </w:rPr>
        <w:t>54</w:t>
      </w:r>
      <w:r w:rsidRPr="00C900B9">
        <w:rPr>
          <w:bCs/>
          <w:color w:val="auto"/>
          <w:sz w:val="26"/>
          <w:szCs w:val="26"/>
        </w:rPr>
        <w:t xml:space="preserve"> баллов по 100-балльной шкале) </w:t>
      </w:r>
      <w:r w:rsidRPr="00C900B9">
        <w:rPr>
          <w:color w:val="auto"/>
          <w:sz w:val="26"/>
          <w:szCs w:val="26"/>
        </w:rPr>
        <w:t>говорит о том, что ученик достиг минимального (порогового) уровня читательской грамотности, решает отдельные читательские задачи, иногда достаточно сложные, но его понимание текста в целом – фрагментарно и неточно, иногда он успешен в одном предметном блоке и совершенно неуспешен в другом.</w:t>
      </w:r>
    </w:p>
    <w:p w:rsidR="00916AB5" w:rsidRPr="00C900B9" w:rsidRDefault="00916AB5" w:rsidP="00916AB5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C900B9">
        <w:rPr>
          <w:i/>
          <w:color w:val="auto"/>
          <w:sz w:val="26"/>
          <w:szCs w:val="26"/>
        </w:rPr>
        <w:t>Базовый уровень</w:t>
      </w:r>
      <w:r w:rsidRPr="00C900B9">
        <w:rPr>
          <w:color w:val="auto"/>
          <w:sz w:val="26"/>
          <w:szCs w:val="26"/>
        </w:rPr>
        <w:t xml:space="preserve"> (</w:t>
      </w:r>
      <w:r w:rsidRPr="00C900B9">
        <w:rPr>
          <w:bCs/>
          <w:color w:val="auto"/>
          <w:sz w:val="26"/>
          <w:szCs w:val="26"/>
        </w:rPr>
        <w:t xml:space="preserve">набрано </w:t>
      </w:r>
      <w:r w:rsidR="00325A6D">
        <w:rPr>
          <w:bCs/>
          <w:color w:val="auto"/>
          <w:sz w:val="26"/>
          <w:szCs w:val="26"/>
        </w:rPr>
        <w:t>55</w:t>
      </w:r>
      <w:r w:rsidR="00325A6D" w:rsidRPr="00272708">
        <w:rPr>
          <w:rStyle w:val="markedcontent"/>
          <w:rFonts w:eastAsia="Times New Roman"/>
          <w:color w:val="auto"/>
          <w:sz w:val="26"/>
          <w:szCs w:val="26"/>
          <w:lang w:eastAsia="ru-RU"/>
        </w:rPr>
        <w:t>–</w:t>
      </w:r>
      <w:r w:rsidR="00325A6D">
        <w:rPr>
          <w:bCs/>
          <w:color w:val="auto"/>
          <w:sz w:val="26"/>
          <w:szCs w:val="26"/>
        </w:rPr>
        <w:t>70</w:t>
      </w:r>
      <w:r w:rsidRPr="00C900B9">
        <w:rPr>
          <w:bCs/>
          <w:color w:val="auto"/>
          <w:sz w:val="26"/>
          <w:szCs w:val="26"/>
        </w:rPr>
        <w:t xml:space="preserve"> баллов по 100-балльной шкале) </w:t>
      </w:r>
      <w:r w:rsidRPr="00C900B9">
        <w:rPr>
          <w:color w:val="auto"/>
          <w:sz w:val="26"/>
          <w:szCs w:val="26"/>
        </w:rPr>
        <w:t xml:space="preserve">показывает, что ученик демонстрирует разные группы читательских умений, </w:t>
      </w:r>
      <w:proofErr w:type="gramStart"/>
      <w:r w:rsidRPr="00C900B9">
        <w:rPr>
          <w:color w:val="auto"/>
          <w:sz w:val="26"/>
          <w:szCs w:val="26"/>
        </w:rPr>
        <w:t>верно</w:t>
      </w:r>
      <w:proofErr w:type="gramEnd"/>
      <w:r w:rsidRPr="00C900B9">
        <w:rPr>
          <w:color w:val="auto"/>
          <w:sz w:val="26"/>
          <w:szCs w:val="26"/>
        </w:rPr>
        <w:t xml:space="preserve"> понимает </w:t>
      </w:r>
      <w:r w:rsidRPr="00C900B9">
        <w:rPr>
          <w:color w:val="auto"/>
          <w:sz w:val="26"/>
          <w:szCs w:val="26"/>
        </w:rPr>
        <w:lastRenderedPageBreak/>
        <w:t>основное содержание текста, основные идеи, понятия и взаимосвязи, достаточно точно извлекает информацию. Ему пока трудно использовать информацию из текста, сделать верные выводы, правильно понять то, что противоречит его житейскому опыту и читательским ожиданиям.</w:t>
      </w:r>
    </w:p>
    <w:p w:rsidR="00916AB5" w:rsidRPr="00C900B9" w:rsidRDefault="00916AB5" w:rsidP="00916AB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900B9">
        <w:rPr>
          <w:i/>
          <w:color w:val="auto"/>
          <w:sz w:val="26"/>
          <w:szCs w:val="26"/>
        </w:rPr>
        <w:t>Повышенный уровень</w:t>
      </w:r>
      <w:r w:rsidRPr="00C900B9">
        <w:rPr>
          <w:color w:val="auto"/>
          <w:sz w:val="26"/>
          <w:szCs w:val="26"/>
        </w:rPr>
        <w:t xml:space="preserve"> (</w:t>
      </w:r>
      <w:r w:rsidRPr="00C900B9">
        <w:rPr>
          <w:bCs/>
          <w:color w:val="auto"/>
          <w:sz w:val="26"/>
          <w:szCs w:val="26"/>
        </w:rPr>
        <w:t xml:space="preserve">набрано </w:t>
      </w:r>
      <w:r w:rsidR="00325A6D">
        <w:rPr>
          <w:bCs/>
          <w:color w:val="auto"/>
          <w:sz w:val="26"/>
          <w:szCs w:val="26"/>
        </w:rPr>
        <w:t>71</w:t>
      </w:r>
      <w:r w:rsidRPr="00C900B9">
        <w:rPr>
          <w:bCs/>
          <w:color w:val="auto"/>
          <w:sz w:val="26"/>
          <w:szCs w:val="26"/>
        </w:rPr>
        <w:t xml:space="preserve"> и более баллов по 100-балльной шкале) </w:t>
      </w:r>
      <w:r w:rsidRPr="00C900B9">
        <w:rPr>
          <w:color w:val="auto"/>
          <w:sz w:val="26"/>
          <w:szCs w:val="26"/>
        </w:rPr>
        <w:t>говорит о том, что ученику по силам большинство предложенных читательских задач, он способен са</w:t>
      </w:r>
      <w:r w:rsidRPr="00C900B9">
        <w:rPr>
          <w:bCs/>
          <w:color w:val="auto"/>
          <w:sz w:val="26"/>
          <w:szCs w:val="26"/>
        </w:rPr>
        <w:t>мостоятельно учиться на основе текстов, соотносить разные точки зрения, воспринимать новую информацию, которая может противоречить его ожиданиям.</w:t>
      </w:r>
    </w:p>
    <w:p w:rsidR="008D12C9" w:rsidRPr="00C900B9" w:rsidRDefault="00916AB5" w:rsidP="00916AB5">
      <w:pPr>
        <w:widowControl w:val="0"/>
        <w:tabs>
          <w:tab w:val="left" w:pos="993"/>
        </w:tabs>
        <w:ind w:firstLine="708"/>
        <w:jc w:val="both"/>
        <w:rPr>
          <w:sz w:val="26"/>
          <w:szCs w:val="26"/>
        </w:rPr>
      </w:pPr>
      <w:r w:rsidRPr="00C900B9">
        <w:rPr>
          <w:b/>
          <w:sz w:val="26"/>
          <w:szCs w:val="26"/>
        </w:rPr>
        <w:t>3</w:t>
      </w:r>
      <w:r w:rsidR="008D12C9" w:rsidRPr="00C900B9">
        <w:rPr>
          <w:b/>
          <w:sz w:val="26"/>
          <w:szCs w:val="26"/>
        </w:rPr>
        <w:t xml:space="preserve">. Сформированность отдельных групп умений (успешность выполнения заданий по группам умений). </w:t>
      </w:r>
      <w:r w:rsidR="008D12C9" w:rsidRPr="00C900B9">
        <w:rPr>
          <w:sz w:val="26"/>
          <w:szCs w:val="26"/>
        </w:rPr>
        <w:t xml:space="preserve">Количественной характеристикой данного показателя является общий балл за выполнение заданий каждой группы умений. Он равен отношению баллов, полученных учеником за выполнение заданий, оценивающих сформированность умений каждой группы, к максимальному баллу, который можно было получить за выполнение этих заданий, в процентах. </w:t>
      </w:r>
    </w:p>
    <w:p w:rsidR="008D12C9" w:rsidRPr="00C900B9" w:rsidRDefault="008D12C9" w:rsidP="00916AB5">
      <w:pPr>
        <w:widowControl w:val="0"/>
        <w:tabs>
          <w:tab w:val="left" w:pos="993"/>
        </w:tabs>
        <w:ind w:firstLine="708"/>
        <w:jc w:val="both"/>
        <w:rPr>
          <w:sz w:val="26"/>
          <w:szCs w:val="26"/>
        </w:rPr>
      </w:pPr>
      <w:r w:rsidRPr="00C900B9">
        <w:rPr>
          <w:sz w:val="26"/>
          <w:szCs w:val="26"/>
        </w:rPr>
        <w:t xml:space="preserve">В работе по читательской грамотности оценивалась сформированность трех групп умений: </w:t>
      </w:r>
    </w:p>
    <w:p w:rsidR="00132D3A" w:rsidRPr="00C900B9" w:rsidRDefault="00132D3A" w:rsidP="00132D3A">
      <w:pPr>
        <w:suppressAutoHyphens/>
        <w:snapToGrid w:val="0"/>
        <w:ind w:firstLine="709"/>
        <w:jc w:val="both"/>
        <w:rPr>
          <w:sz w:val="26"/>
          <w:szCs w:val="26"/>
        </w:rPr>
      </w:pPr>
      <w:r w:rsidRPr="00C900B9">
        <w:rPr>
          <w:i/>
          <w:sz w:val="26"/>
          <w:szCs w:val="26"/>
        </w:rPr>
        <w:t>Группа 1. Общее понимание текста, ориентация в тексте</w:t>
      </w:r>
      <w:r w:rsidR="006362FD" w:rsidRPr="00C900B9">
        <w:rPr>
          <w:i/>
          <w:sz w:val="26"/>
          <w:szCs w:val="26"/>
        </w:rPr>
        <w:t xml:space="preserve"> </w:t>
      </w:r>
      <w:r w:rsidR="00325A6D" w:rsidRPr="00272708">
        <w:rPr>
          <w:rStyle w:val="markedcontent"/>
          <w:sz w:val="26"/>
          <w:szCs w:val="26"/>
        </w:rPr>
        <w:t>(20–30%)</w:t>
      </w:r>
      <w:r w:rsidRPr="00C900B9">
        <w:rPr>
          <w:i/>
          <w:sz w:val="26"/>
          <w:szCs w:val="26"/>
        </w:rPr>
        <w:t xml:space="preserve">. </w:t>
      </w:r>
      <w:r w:rsidRPr="00C900B9">
        <w:rPr>
          <w:sz w:val="26"/>
          <w:szCs w:val="26"/>
        </w:rPr>
        <w:t>Предполагает умение понимать общее содержание текстов различного содержания, находить и извлекать информацию, представленную в них в явном виде;</w:t>
      </w:r>
    </w:p>
    <w:p w:rsidR="00132D3A" w:rsidRPr="00C900B9" w:rsidRDefault="00132D3A" w:rsidP="00132D3A">
      <w:pPr>
        <w:suppressAutoHyphens/>
        <w:snapToGrid w:val="0"/>
        <w:ind w:firstLine="709"/>
        <w:jc w:val="both"/>
        <w:rPr>
          <w:sz w:val="26"/>
          <w:szCs w:val="26"/>
        </w:rPr>
      </w:pPr>
      <w:r w:rsidRPr="00C900B9">
        <w:rPr>
          <w:i/>
          <w:sz w:val="26"/>
          <w:szCs w:val="26"/>
        </w:rPr>
        <w:t>Группа 2. Глубокое и детальное понимание содержания и формы текста</w:t>
      </w:r>
      <w:r w:rsidRPr="00C900B9">
        <w:rPr>
          <w:sz w:val="26"/>
          <w:szCs w:val="26"/>
        </w:rPr>
        <w:t xml:space="preserve"> </w:t>
      </w:r>
      <w:r w:rsidR="006362FD" w:rsidRPr="00C900B9">
        <w:rPr>
          <w:sz w:val="26"/>
          <w:szCs w:val="26"/>
        </w:rPr>
        <w:t xml:space="preserve">             </w:t>
      </w:r>
      <w:r w:rsidR="00325A6D" w:rsidRPr="00272708">
        <w:rPr>
          <w:rStyle w:val="markedcontent"/>
          <w:sz w:val="26"/>
          <w:szCs w:val="26"/>
        </w:rPr>
        <w:t>(20–30%)</w:t>
      </w:r>
      <w:r w:rsidR="006362FD" w:rsidRPr="00C900B9">
        <w:rPr>
          <w:rStyle w:val="markedcontent"/>
          <w:sz w:val="26"/>
          <w:szCs w:val="26"/>
        </w:rPr>
        <w:t xml:space="preserve">. </w:t>
      </w:r>
      <w:r w:rsidRPr="00C900B9">
        <w:rPr>
          <w:sz w:val="26"/>
          <w:szCs w:val="26"/>
        </w:rPr>
        <w:t>Включает умения обобщать и интерпретировать информацию, представленную в разной форме; проверять и формулировать на ее основе утверждения, выводы;</w:t>
      </w:r>
    </w:p>
    <w:p w:rsidR="00132D3A" w:rsidRPr="00C900B9" w:rsidRDefault="00132D3A" w:rsidP="00132D3A">
      <w:pPr>
        <w:suppressAutoHyphens/>
        <w:snapToGrid w:val="0"/>
        <w:ind w:firstLine="709"/>
        <w:jc w:val="both"/>
        <w:rPr>
          <w:sz w:val="26"/>
          <w:szCs w:val="26"/>
        </w:rPr>
      </w:pPr>
      <w:r w:rsidRPr="00C900B9">
        <w:rPr>
          <w:i/>
          <w:sz w:val="26"/>
          <w:szCs w:val="26"/>
        </w:rPr>
        <w:t xml:space="preserve">Группа 3. </w:t>
      </w:r>
      <w:r w:rsidRPr="00C900B9">
        <w:rPr>
          <w:sz w:val="26"/>
          <w:szCs w:val="26"/>
        </w:rPr>
        <w:t xml:space="preserve"> О</w:t>
      </w:r>
      <w:r w:rsidRPr="00C900B9">
        <w:rPr>
          <w:i/>
          <w:sz w:val="26"/>
          <w:szCs w:val="26"/>
        </w:rPr>
        <w:t>смысление и оценка, использование информации из текста</w:t>
      </w:r>
      <w:r w:rsidR="006362FD" w:rsidRPr="00C900B9">
        <w:rPr>
          <w:i/>
          <w:sz w:val="26"/>
          <w:szCs w:val="26"/>
        </w:rPr>
        <w:t xml:space="preserve">        </w:t>
      </w:r>
      <w:r w:rsidR="00325A6D" w:rsidRPr="00272708">
        <w:rPr>
          <w:rStyle w:val="markedcontent"/>
          <w:sz w:val="26"/>
          <w:szCs w:val="26"/>
        </w:rPr>
        <w:t>(</w:t>
      </w:r>
      <w:r w:rsidR="00325A6D">
        <w:rPr>
          <w:rStyle w:val="markedcontent"/>
          <w:sz w:val="26"/>
          <w:szCs w:val="26"/>
        </w:rPr>
        <w:t>4</w:t>
      </w:r>
      <w:r w:rsidR="00325A6D" w:rsidRPr="00272708">
        <w:rPr>
          <w:rStyle w:val="markedcontent"/>
          <w:sz w:val="26"/>
          <w:szCs w:val="26"/>
        </w:rPr>
        <w:t>0–</w:t>
      </w:r>
      <w:r w:rsidR="00325A6D">
        <w:rPr>
          <w:rStyle w:val="markedcontent"/>
          <w:sz w:val="26"/>
          <w:szCs w:val="26"/>
        </w:rPr>
        <w:t>5</w:t>
      </w:r>
      <w:r w:rsidR="00325A6D" w:rsidRPr="00272708">
        <w:rPr>
          <w:rStyle w:val="markedcontent"/>
          <w:sz w:val="26"/>
          <w:szCs w:val="26"/>
        </w:rPr>
        <w:t>0%)</w:t>
      </w:r>
      <w:r w:rsidRPr="00C900B9">
        <w:rPr>
          <w:i/>
          <w:sz w:val="26"/>
          <w:szCs w:val="26"/>
        </w:rPr>
        <w:t xml:space="preserve">. </w:t>
      </w:r>
      <w:proofErr w:type="gramStart"/>
      <w:r w:rsidRPr="00C900B9">
        <w:rPr>
          <w:sz w:val="26"/>
          <w:szCs w:val="26"/>
        </w:rPr>
        <w:t>Включает умение оценивать содержание и форму текста или его структурных элементов с точки зрения целей авторов; оценивать полноту и достоверность информации; обнаруживать противоречия в одном или нескольких текстах; высказывать и обосновывать собственную точку зрения по вопросу, обсуждаемому в тексте; применять информацию, содержащуюся в тексте, для решения различных практических и учебно-познавательных задач с привлечением или без привлечения собственного опыта.</w:t>
      </w:r>
      <w:proofErr w:type="gramEnd"/>
    </w:p>
    <w:p w:rsidR="008D12C9" w:rsidRPr="00C900B9" w:rsidRDefault="00916AB5" w:rsidP="00132D3A">
      <w:pPr>
        <w:pStyle w:val="Default"/>
        <w:tabs>
          <w:tab w:val="left" w:pos="993"/>
        </w:tabs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900B9">
        <w:rPr>
          <w:b/>
          <w:color w:val="auto"/>
          <w:sz w:val="26"/>
          <w:szCs w:val="26"/>
        </w:rPr>
        <w:t>4</w:t>
      </w:r>
      <w:r w:rsidR="008D12C9" w:rsidRPr="00C900B9">
        <w:rPr>
          <w:b/>
          <w:color w:val="auto"/>
          <w:sz w:val="26"/>
          <w:szCs w:val="26"/>
        </w:rPr>
        <w:t>. Успешность выполнения заданий по предметным областям («Математика», «Русский язык», «Естествознание», «Общественные науки»).</w:t>
      </w:r>
      <w:r w:rsidR="008D12C9" w:rsidRPr="00C900B9">
        <w:rPr>
          <w:color w:val="auto"/>
          <w:sz w:val="26"/>
          <w:szCs w:val="26"/>
        </w:rPr>
        <w:t xml:space="preserve"> </w:t>
      </w:r>
      <w:bookmarkStart w:id="2" w:name="_Toc133234110"/>
      <w:bookmarkStart w:id="3" w:name="_Toc133234328"/>
      <w:r w:rsidR="00132D3A" w:rsidRPr="00C900B9">
        <w:rPr>
          <w:rFonts w:eastAsia="Times New Roman"/>
          <w:color w:val="auto"/>
          <w:sz w:val="26"/>
          <w:szCs w:val="26"/>
          <w:lang w:eastAsia="ru-RU"/>
        </w:rPr>
        <w:t>Количественной характеристикой данного показателя является процент выполнения заданий к тексту из данной предметной области. Он равен отношению баллов, полученных учеником за выполнение заданий по каждой предметной области, к максимальному баллу, который можно было получить за выполнение этих заданий, в процентах.</w:t>
      </w:r>
    </w:p>
    <w:p w:rsidR="00317B44" w:rsidRPr="00C900B9" w:rsidRDefault="006362FD" w:rsidP="0011264B">
      <w:pPr>
        <w:ind w:firstLine="709"/>
        <w:jc w:val="both"/>
        <w:rPr>
          <w:sz w:val="26"/>
          <w:szCs w:val="26"/>
        </w:rPr>
      </w:pPr>
      <w:r w:rsidRPr="00C900B9">
        <w:rPr>
          <w:sz w:val="26"/>
          <w:szCs w:val="26"/>
        </w:rPr>
        <w:t>И</w:t>
      </w:r>
      <w:r w:rsidR="00082384" w:rsidRPr="00C900B9">
        <w:rPr>
          <w:sz w:val="26"/>
          <w:szCs w:val="26"/>
        </w:rPr>
        <w:t>спользование результатов КДР</w:t>
      </w:r>
      <w:proofErr w:type="gramStart"/>
      <w:r w:rsidR="00082384" w:rsidRPr="00C900B9">
        <w:rPr>
          <w:sz w:val="26"/>
          <w:szCs w:val="26"/>
        </w:rPr>
        <w:t>6</w:t>
      </w:r>
      <w:proofErr w:type="gramEnd"/>
      <w:r w:rsidR="00082384" w:rsidRPr="00C900B9">
        <w:rPr>
          <w:sz w:val="26"/>
          <w:szCs w:val="26"/>
        </w:rPr>
        <w:t xml:space="preserve"> для промежуточной аттестации обучающихся</w:t>
      </w:r>
      <w:r w:rsidRPr="00C900B9">
        <w:rPr>
          <w:sz w:val="26"/>
          <w:szCs w:val="26"/>
        </w:rPr>
        <w:t xml:space="preserve"> не предусмотрено</w:t>
      </w:r>
      <w:r w:rsidR="00082384" w:rsidRPr="00C900B9">
        <w:rPr>
          <w:sz w:val="26"/>
          <w:szCs w:val="26"/>
        </w:rPr>
        <w:t>.</w:t>
      </w:r>
    </w:p>
    <w:p w:rsidR="0011264B" w:rsidRPr="00C900B9" w:rsidRDefault="0011264B" w:rsidP="0011264B">
      <w:pPr>
        <w:ind w:firstLine="709"/>
        <w:jc w:val="both"/>
        <w:rPr>
          <w:rFonts w:eastAsiaTheme="majorEastAsia"/>
          <w:b/>
          <w:bCs/>
          <w:color w:val="FF0000"/>
          <w:sz w:val="26"/>
          <w:szCs w:val="26"/>
        </w:rPr>
      </w:pPr>
    </w:p>
    <w:p w:rsidR="008D12C9" w:rsidRPr="00325A6D" w:rsidRDefault="008D12C9" w:rsidP="008C63A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134797458"/>
      <w:r w:rsidRPr="00325A6D">
        <w:rPr>
          <w:rFonts w:ascii="Times New Roman" w:hAnsi="Times New Roman" w:cs="Times New Roman"/>
          <w:color w:val="auto"/>
          <w:sz w:val="26"/>
          <w:szCs w:val="26"/>
        </w:rPr>
        <w:t>ПОКАЗАТЕЛИ КОЛИЧЕСТВЕННОГО АНАЛИЗА</w:t>
      </w:r>
      <w:bookmarkEnd w:id="2"/>
      <w:bookmarkEnd w:id="3"/>
      <w:bookmarkEnd w:id="4"/>
    </w:p>
    <w:p w:rsidR="008D12C9" w:rsidRPr="00C900B9" w:rsidRDefault="008D12C9" w:rsidP="008D12C9">
      <w:pPr>
        <w:rPr>
          <w:color w:val="FF0000"/>
        </w:rPr>
      </w:pPr>
    </w:p>
    <w:p w:rsidR="008D12C9" w:rsidRPr="00C900B9" w:rsidRDefault="008D12C9" w:rsidP="008D12C9">
      <w:pPr>
        <w:widowControl w:val="0"/>
        <w:ind w:firstLine="708"/>
        <w:jc w:val="both"/>
        <w:rPr>
          <w:color w:val="FF0000"/>
          <w:sz w:val="26"/>
          <w:szCs w:val="26"/>
        </w:rPr>
      </w:pPr>
      <w:r w:rsidRPr="008C7D8D">
        <w:rPr>
          <w:sz w:val="26"/>
          <w:szCs w:val="26"/>
        </w:rPr>
        <w:t>На территории муниципального образования город Норильск КДР</w:t>
      </w:r>
      <w:proofErr w:type="gramStart"/>
      <w:r w:rsidRPr="008C7D8D">
        <w:rPr>
          <w:sz w:val="26"/>
          <w:szCs w:val="26"/>
        </w:rPr>
        <w:t>6</w:t>
      </w:r>
      <w:proofErr w:type="gramEnd"/>
      <w:r w:rsidRPr="008C7D8D">
        <w:rPr>
          <w:sz w:val="26"/>
          <w:szCs w:val="26"/>
        </w:rPr>
        <w:t xml:space="preserve"> была проведена </w:t>
      </w:r>
      <w:r w:rsidR="00325A6D" w:rsidRPr="00A46706">
        <w:rPr>
          <w:b/>
          <w:sz w:val="26"/>
          <w:szCs w:val="26"/>
        </w:rPr>
        <w:t>23</w:t>
      </w:r>
      <w:r w:rsidRPr="00A46706">
        <w:rPr>
          <w:b/>
          <w:sz w:val="26"/>
          <w:szCs w:val="26"/>
        </w:rPr>
        <w:t xml:space="preserve"> ноября 202</w:t>
      </w:r>
      <w:r w:rsidR="00325A6D" w:rsidRPr="00A46706">
        <w:rPr>
          <w:b/>
          <w:sz w:val="26"/>
          <w:szCs w:val="26"/>
        </w:rPr>
        <w:t>3</w:t>
      </w:r>
      <w:r w:rsidRPr="00A46706">
        <w:rPr>
          <w:b/>
          <w:sz w:val="26"/>
          <w:szCs w:val="26"/>
        </w:rPr>
        <w:t xml:space="preserve"> года</w:t>
      </w:r>
      <w:r w:rsidRPr="008C7D8D">
        <w:rPr>
          <w:sz w:val="26"/>
          <w:szCs w:val="26"/>
        </w:rPr>
        <w:t xml:space="preserve"> на основании приказа Министерства образования Красноярского края </w:t>
      </w:r>
      <w:r w:rsidR="008C7D8D" w:rsidRPr="008C7D8D">
        <w:rPr>
          <w:sz w:val="26"/>
          <w:szCs w:val="26"/>
        </w:rPr>
        <w:t>№ 715-11-05 от 31.10.2023</w:t>
      </w:r>
      <w:r w:rsidRPr="008C7D8D">
        <w:rPr>
          <w:sz w:val="26"/>
          <w:szCs w:val="26"/>
        </w:rPr>
        <w:t xml:space="preserve"> и приказа начальника управления общего и дошкольного образования Администрации города Норильска № </w:t>
      </w:r>
      <w:r w:rsidR="008C7D8D" w:rsidRPr="008C7D8D">
        <w:rPr>
          <w:sz w:val="26"/>
          <w:szCs w:val="26"/>
        </w:rPr>
        <w:t>280-1138</w:t>
      </w:r>
      <w:r w:rsidR="008C7D8D">
        <w:rPr>
          <w:sz w:val="26"/>
          <w:szCs w:val="26"/>
          <w:u w:val="single"/>
        </w:rPr>
        <w:t xml:space="preserve"> </w:t>
      </w:r>
      <w:r w:rsidRPr="008C7D8D">
        <w:rPr>
          <w:sz w:val="26"/>
          <w:szCs w:val="26"/>
        </w:rPr>
        <w:lastRenderedPageBreak/>
        <w:t xml:space="preserve">от </w:t>
      </w:r>
      <w:r w:rsidR="008C7D8D" w:rsidRPr="008C7D8D">
        <w:rPr>
          <w:sz w:val="26"/>
          <w:szCs w:val="26"/>
        </w:rPr>
        <w:t>15</w:t>
      </w:r>
      <w:r w:rsidRPr="008C7D8D">
        <w:rPr>
          <w:sz w:val="26"/>
          <w:szCs w:val="26"/>
        </w:rPr>
        <w:t>.11.202</w:t>
      </w:r>
      <w:r w:rsidR="008C7D8D" w:rsidRPr="008C7D8D">
        <w:rPr>
          <w:sz w:val="26"/>
          <w:szCs w:val="26"/>
        </w:rPr>
        <w:t>3</w:t>
      </w:r>
      <w:r w:rsidRPr="008C7D8D">
        <w:rPr>
          <w:sz w:val="26"/>
          <w:szCs w:val="26"/>
        </w:rPr>
        <w:t>.</w:t>
      </w:r>
      <w:r w:rsidRPr="00C900B9">
        <w:rPr>
          <w:color w:val="FF0000"/>
          <w:sz w:val="26"/>
          <w:szCs w:val="26"/>
        </w:rPr>
        <w:t xml:space="preserve"> </w:t>
      </w:r>
    </w:p>
    <w:p w:rsidR="00E816ED" w:rsidRPr="008C7D8D" w:rsidRDefault="00E816ED" w:rsidP="00CF4230">
      <w:pPr>
        <w:widowControl w:val="0"/>
        <w:ind w:firstLine="708"/>
        <w:jc w:val="both"/>
        <w:rPr>
          <w:sz w:val="26"/>
          <w:szCs w:val="26"/>
        </w:rPr>
      </w:pPr>
      <w:r w:rsidRPr="008C7D8D">
        <w:rPr>
          <w:sz w:val="26"/>
          <w:szCs w:val="26"/>
        </w:rPr>
        <w:t xml:space="preserve">В </w:t>
      </w:r>
      <w:r w:rsidR="008C7D8D" w:rsidRPr="008C7D8D">
        <w:rPr>
          <w:sz w:val="26"/>
          <w:szCs w:val="26"/>
        </w:rPr>
        <w:t xml:space="preserve">диагностической </w:t>
      </w:r>
      <w:r w:rsidR="000B59FD" w:rsidRPr="008C7D8D">
        <w:rPr>
          <w:sz w:val="26"/>
          <w:szCs w:val="26"/>
        </w:rPr>
        <w:t>работе</w:t>
      </w:r>
      <w:r w:rsidRPr="008C7D8D">
        <w:rPr>
          <w:sz w:val="26"/>
          <w:szCs w:val="26"/>
        </w:rPr>
        <w:t xml:space="preserve"> приняли участие </w:t>
      </w:r>
      <w:r w:rsidR="008C7D8D" w:rsidRPr="008C7D8D">
        <w:rPr>
          <w:sz w:val="26"/>
          <w:szCs w:val="26"/>
        </w:rPr>
        <w:t>1963</w:t>
      </w:r>
      <w:r w:rsidR="00C91447" w:rsidRPr="008C7D8D">
        <w:rPr>
          <w:sz w:val="26"/>
          <w:szCs w:val="26"/>
        </w:rPr>
        <w:t xml:space="preserve"> </w:t>
      </w:r>
      <w:r w:rsidRPr="008C7D8D">
        <w:rPr>
          <w:sz w:val="26"/>
          <w:szCs w:val="26"/>
        </w:rPr>
        <w:t>обучающихся</w:t>
      </w:r>
      <w:r w:rsidR="00732FDE" w:rsidRPr="008C7D8D">
        <w:rPr>
          <w:sz w:val="26"/>
          <w:szCs w:val="26"/>
        </w:rPr>
        <w:t xml:space="preserve"> из 36</w:t>
      </w:r>
      <w:r w:rsidR="003C7D21" w:rsidRPr="008C7D8D">
        <w:rPr>
          <w:sz w:val="26"/>
          <w:szCs w:val="26"/>
        </w:rPr>
        <w:t xml:space="preserve"> общеобразовательных </w:t>
      </w:r>
      <w:r w:rsidR="001E2DDD" w:rsidRPr="008C7D8D">
        <w:rPr>
          <w:sz w:val="26"/>
          <w:szCs w:val="26"/>
        </w:rPr>
        <w:t>учреждений</w:t>
      </w:r>
      <w:r w:rsidRPr="008C7D8D">
        <w:rPr>
          <w:sz w:val="26"/>
          <w:szCs w:val="26"/>
        </w:rPr>
        <w:t xml:space="preserve"> </w:t>
      </w:r>
      <w:proofErr w:type="gramStart"/>
      <w:r w:rsidRPr="008C7D8D">
        <w:rPr>
          <w:sz w:val="26"/>
          <w:szCs w:val="26"/>
        </w:rPr>
        <w:t>г</w:t>
      </w:r>
      <w:proofErr w:type="gramEnd"/>
      <w:r w:rsidRPr="008C7D8D">
        <w:rPr>
          <w:sz w:val="26"/>
          <w:szCs w:val="26"/>
        </w:rPr>
        <w:t>. Норильска.</w:t>
      </w:r>
      <w:r w:rsidR="00632B8D" w:rsidRPr="008C7D8D">
        <w:rPr>
          <w:sz w:val="26"/>
          <w:szCs w:val="26"/>
        </w:rPr>
        <w:t xml:space="preserve"> </w:t>
      </w:r>
      <w:r w:rsidR="00CF4230" w:rsidRPr="008C7D8D">
        <w:rPr>
          <w:sz w:val="26"/>
          <w:szCs w:val="26"/>
        </w:rPr>
        <w:t>Обучающиеся, отсутствовавшие в день проведения КДР</w:t>
      </w:r>
      <w:proofErr w:type="gramStart"/>
      <w:r w:rsidR="00CF4230" w:rsidRPr="008C7D8D">
        <w:rPr>
          <w:sz w:val="26"/>
          <w:szCs w:val="26"/>
        </w:rPr>
        <w:t>6</w:t>
      </w:r>
      <w:proofErr w:type="gramEnd"/>
      <w:r w:rsidR="00CF4230" w:rsidRPr="008C7D8D">
        <w:rPr>
          <w:sz w:val="26"/>
          <w:szCs w:val="26"/>
        </w:rPr>
        <w:t xml:space="preserve"> или не завершившие работу по уважительной причине, выполняли данную диагностическую работу в резервный день, определенный ОУ.</w:t>
      </w:r>
    </w:p>
    <w:p w:rsidR="007819C2" w:rsidRPr="00C900B9" w:rsidRDefault="007819C2" w:rsidP="007819C2">
      <w:pPr>
        <w:ind w:firstLine="709"/>
        <w:jc w:val="center"/>
        <w:rPr>
          <w:b/>
          <w:i/>
          <w:color w:val="FF0000"/>
          <w:sz w:val="26"/>
          <w:szCs w:val="26"/>
        </w:rPr>
      </w:pPr>
    </w:p>
    <w:p w:rsidR="007819C2" w:rsidRPr="008C7D8D" w:rsidRDefault="007819C2" w:rsidP="007819C2">
      <w:pPr>
        <w:ind w:firstLine="709"/>
        <w:jc w:val="center"/>
        <w:rPr>
          <w:b/>
          <w:i/>
          <w:sz w:val="26"/>
          <w:szCs w:val="26"/>
        </w:rPr>
      </w:pPr>
      <w:r w:rsidRPr="008C7D8D">
        <w:rPr>
          <w:b/>
          <w:i/>
          <w:sz w:val="26"/>
          <w:szCs w:val="26"/>
        </w:rPr>
        <w:t>Анализ основных результатов выполнения КДР</w:t>
      </w:r>
      <w:proofErr w:type="gramStart"/>
      <w:r w:rsidRPr="008C7D8D">
        <w:rPr>
          <w:b/>
          <w:i/>
          <w:sz w:val="26"/>
          <w:szCs w:val="26"/>
        </w:rPr>
        <w:t>6</w:t>
      </w:r>
      <w:proofErr w:type="gramEnd"/>
    </w:p>
    <w:p w:rsidR="00963AEA" w:rsidRPr="008C7D8D" w:rsidRDefault="00944BFB" w:rsidP="007819C2">
      <w:pPr>
        <w:ind w:firstLine="709"/>
        <w:jc w:val="both"/>
        <w:rPr>
          <w:sz w:val="26"/>
          <w:szCs w:val="26"/>
        </w:rPr>
      </w:pPr>
      <w:r w:rsidRPr="008C7D8D">
        <w:rPr>
          <w:sz w:val="26"/>
          <w:szCs w:val="26"/>
        </w:rPr>
        <w:t xml:space="preserve">На диаграмме 1 представлено распределение </w:t>
      </w:r>
      <w:r w:rsidR="009D09CD" w:rsidRPr="008C7D8D">
        <w:rPr>
          <w:sz w:val="26"/>
          <w:szCs w:val="26"/>
        </w:rPr>
        <w:t xml:space="preserve">первичных </w:t>
      </w:r>
      <w:r w:rsidRPr="008C7D8D">
        <w:rPr>
          <w:sz w:val="26"/>
          <w:szCs w:val="26"/>
        </w:rPr>
        <w:t>баллов, полученных обучающимися 6-х</w:t>
      </w:r>
      <w:r w:rsidR="00963AEA" w:rsidRPr="008C7D8D">
        <w:rPr>
          <w:sz w:val="26"/>
          <w:szCs w:val="26"/>
        </w:rPr>
        <w:t xml:space="preserve"> классов М</w:t>
      </w:r>
      <w:proofErr w:type="gramStart"/>
      <w:r w:rsidR="00963AEA" w:rsidRPr="008C7D8D">
        <w:rPr>
          <w:sz w:val="26"/>
          <w:szCs w:val="26"/>
        </w:rPr>
        <w:t>Б(</w:t>
      </w:r>
      <w:proofErr w:type="gramEnd"/>
      <w:r w:rsidR="00963AEA" w:rsidRPr="008C7D8D">
        <w:rPr>
          <w:sz w:val="26"/>
          <w:szCs w:val="26"/>
        </w:rPr>
        <w:t xml:space="preserve">А)ОУ за выполнение </w:t>
      </w:r>
      <w:r w:rsidRPr="008C7D8D">
        <w:rPr>
          <w:sz w:val="26"/>
          <w:szCs w:val="26"/>
        </w:rPr>
        <w:t xml:space="preserve">КДР6. </w:t>
      </w:r>
    </w:p>
    <w:p w:rsidR="00944BFB" w:rsidRPr="00D9134F" w:rsidRDefault="00944BFB" w:rsidP="00944BFB">
      <w:pPr>
        <w:ind w:firstLine="709"/>
        <w:jc w:val="both"/>
        <w:rPr>
          <w:sz w:val="26"/>
          <w:szCs w:val="26"/>
        </w:rPr>
      </w:pPr>
      <w:r w:rsidRPr="00D9134F">
        <w:rPr>
          <w:sz w:val="26"/>
          <w:szCs w:val="26"/>
        </w:rPr>
        <w:t>Сам</w:t>
      </w:r>
      <w:r w:rsidR="000F79E1" w:rsidRPr="00D9134F">
        <w:rPr>
          <w:sz w:val="26"/>
          <w:szCs w:val="26"/>
        </w:rPr>
        <w:t>ый</w:t>
      </w:r>
      <w:r w:rsidRPr="00D9134F">
        <w:rPr>
          <w:sz w:val="26"/>
          <w:szCs w:val="26"/>
        </w:rPr>
        <w:t xml:space="preserve"> больш</w:t>
      </w:r>
      <w:r w:rsidR="000F79E1" w:rsidRPr="00D9134F">
        <w:rPr>
          <w:sz w:val="26"/>
          <w:szCs w:val="26"/>
        </w:rPr>
        <w:t>ой</w:t>
      </w:r>
      <w:r w:rsidRPr="00D9134F">
        <w:rPr>
          <w:sz w:val="26"/>
          <w:szCs w:val="26"/>
        </w:rPr>
        <w:t xml:space="preserve"> </w:t>
      </w:r>
      <w:r w:rsidR="00D9134F" w:rsidRPr="00D9134F">
        <w:rPr>
          <w:sz w:val="26"/>
          <w:szCs w:val="26"/>
        </w:rPr>
        <w:t xml:space="preserve">в муниципалитете </w:t>
      </w:r>
      <w:r w:rsidR="000F79E1" w:rsidRPr="00D9134F">
        <w:rPr>
          <w:sz w:val="26"/>
          <w:szCs w:val="26"/>
        </w:rPr>
        <w:t xml:space="preserve">процент шестиклассников </w:t>
      </w:r>
      <w:r w:rsidRPr="00D9134F">
        <w:rPr>
          <w:sz w:val="26"/>
          <w:szCs w:val="26"/>
        </w:rPr>
        <w:t>(</w:t>
      </w:r>
      <w:r w:rsidR="001A340A" w:rsidRPr="00D9134F">
        <w:rPr>
          <w:sz w:val="26"/>
          <w:szCs w:val="26"/>
        </w:rPr>
        <w:t>11,6</w:t>
      </w:r>
      <w:r w:rsidR="000F79E1" w:rsidRPr="00D9134F">
        <w:rPr>
          <w:sz w:val="26"/>
          <w:szCs w:val="26"/>
        </w:rPr>
        <w:t>%) получил</w:t>
      </w:r>
      <w:r w:rsidRPr="00D9134F">
        <w:rPr>
          <w:sz w:val="26"/>
          <w:szCs w:val="26"/>
        </w:rPr>
        <w:t xml:space="preserve"> за выполнение работы </w:t>
      </w:r>
      <w:r w:rsidR="000F79E1" w:rsidRPr="00D9134F">
        <w:rPr>
          <w:sz w:val="26"/>
          <w:szCs w:val="26"/>
        </w:rPr>
        <w:t>10</w:t>
      </w:r>
      <w:r w:rsidRPr="00D9134F">
        <w:rPr>
          <w:sz w:val="26"/>
          <w:szCs w:val="26"/>
        </w:rPr>
        <w:t xml:space="preserve"> баллов из </w:t>
      </w:r>
      <w:r w:rsidR="001A340A" w:rsidRPr="00D9134F">
        <w:rPr>
          <w:sz w:val="26"/>
          <w:szCs w:val="26"/>
        </w:rPr>
        <w:t>2</w:t>
      </w:r>
      <w:r w:rsidRPr="00D9134F">
        <w:rPr>
          <w:sz w:val="26"/>
          <w:szCs w:val="26"/>
        </w:rPr>
        <w:t>0.</w:t>
      </w:r>
    </w:p>
    <w:p w:rsidR="00944BFB" w:rsidRPr="009B691D" w:rsidRDefault="00944BFB" w:rsidP="00944BFB">
      <w:pPr>
        <w:ind w:firstLine="709"/>
        <w:jc w:val="right"/>
        <w:rPr>
          <w:sz w:val="26"/>
          <w:szCs w:val="26"/>
        </w:rPr>
      </w:pPr>
      <w:r w:rsidRPr="009B691D">
        <w:rPr>
          <w:sz w:val="26"/>
          <w:szCs w:val="26"/>
        </w:rPr>
        <w:t xml:space="preserve">Диаграмма </w:t>
      </w:r>
      <w:r w:rsidR="0066220B" w:rsidRPr="009B691D">
        <w:rPr>
          <w:sz w:val="26"/>
          <w:szCs w:val="26"/>
        </w:rPr>
        <w:t>1</w:t>
      </w:r>
    </w:p>
    <w:p w:rsidR="00944BFB" w:rsidRPr="009B691D" w:rsidRDefault="00944BFB" w:rsidP="00944BFB">
      <w:pPr>
        <w:tabs>
          <w:tab w:val="left" w:pos="0"/>
        </w:tabs>
        <w:jc w:val="center"/>
        <w:rPr>
          <w:sz w:val="26"/>
          <w:szCs w:val="26"/>
        </w:rPr>
      </w:pPr>
      <w:r w:rsidRPr="009B691D">
        <w:rPr>
          <w:sz w:val="26"/>
          <w:szCs w:val="26"/>
        </w:rPr>
        <w:t xml:space="preserve">Распределение </w:t>
      </w:r>
      <w:r w:rsidR="00171438" w:rsidRPr="009B691D">
        <w:rPr>
          <w:sz w:val="26"/>
          <w:szCs w:val="26"/>
        </w:rPr>
        <w:t xml:space="preserve">первичных </w:t>
      </w:r>
      <w:r w:rsidRPr="009B691D">
        <w:rPr>
          <w:sz w:val="26"/>
          <w:szCs w:val="26"/>
        </w:rPr>
        <w:t>баллов по результатам КДР</w:t>
      </w:r>
      <w:proofErr w:type="gramStart"/>
      <w:r w:rsidR="0066220B" w:rsidRPr="009B691D">
        <w:rPr>
          <w:sz w:val="26"/>
          <w:szCs w:val="26"/>
        </w:rPr>
        <w:t>6</w:t>
      </w:r>
      <w:proofErr w:type="gramEnd"/>
    </w:p>
    <w:p w:rsidR="001A340A" w:rsidRDefault="001A340A" w:rsidP="001A340A">
      <w:pPr>
        <w:widowControl w:val="0"/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737752" cy="3414408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06" cy="34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BFB" w:rsidRPr="000F79E1" w:rsidRDefault="00EB0009" w:rsidP="00944BFB">
      <w:pPr>
        <w:widowControl w:val="0"/>
        <w:ind w:firstLine="708"/>
        <w:jc w:val="both"/>
        <w:rPr>
          <w:sz w:val="26"/>
          <w:szCs w:val="26"/>
        </w:rPr>
      </w:pPr>
      <w:r w:rsidRPr="000F79E1">
        <w:rPr>
          <w:sz w:val="26"/>
          <w:szCs w:val="26"/>
        </w:rPr>
        <w:t>Распределение средних баллов, полученных обучающимися 6-х</w:t>
      </w:r>
      <w:r w:rsidR="00E0155F" w:rsidRPr="000F79E1">
        <w:rPr>
          <w:sz w:val="26"/>
          <w:szCs w:val="26"/>
        </w:rPr>
        <w:t xml:space="preserve"> классов М</w:t>
      </w:r>
      <w:proofErr w:type="gramStart"/>
      <w:r w:rsidR="00E0155F" w:rsidRPr="000F79E1">
        <w:rPr>
          <w:sz w:val="26"/>
          <w:szCs w:val="26"/>
        </w:rPr>
        <w:t>Б(</w:t>
      </w:r>
      <w:proofErr w:type="gramEnd"/>
      <w:r w:rsidR="00E0155F" w:rsidRPr="000F79E1">
        <w:rPr>
          <w:sz w:val="26"/>
          <w:szCs w:val="26"/>
        </w:rPr>
        <w:t xml:space="preserve">А)ОУ за выполнение </w:t>
      </w:r>
      <w:r w:rsidRPr="000F79E1">
        <w:rPr>
          <w:sz w:val="26"/>
          <w:szCs w:val="26"/>
        </w:rPr>
        <w:t>КДР6</w:t>
      </w:r>
      <w:r w:rsidR="00242CF0" w:rsidRPr="000F79E1">
        <w:rPr>
          <w:sz w:val="26"/>
          <w:szCs w:val="26"/>
        </w:rPr>
        <w:t>, представлено на диаграмме 2</w:t>
      </w:r>
      <w:r w:rsidR="007A28FB" w:rsidRPr="000F79E1">
        <w:rPr>
          <w:rStyle w:val="ab"/>
          <w:sz w:val="26"/>
          <w:szCs w:val="26"/>
        </w:rPr>
        <w:footnoteReference w:id="1"/>
      </w:r>
      <w:r w:rsidRPr="000F79E1">
        <w:rPr>
          <w:sz w:val="26"/>
          <w:szCs w:val="26"/>
        </w:rPr>
        <w:t>.</w:t>
      </w:r>
    </w:p>
    <w:p w:rsidR="009D09CD" w:rsidRPr="002E4F92" w:rsidRDefault="009D09CD" w:rsidP="009D09CD">
      <w:pPr>
        <w:ind w:firstLine="709"/>
        <w:jc w:val="both"/>
        <w:rPr>
          <w:sz w:val="26"/>
          <w:szCs w:val="26"/>
        </w:rPr>
      </w:pPr>
      <w:r w:rsidRPr="002E4F92">
        <w:rPr>
          <w:sz w:val="26"/>
          <w:szCs w:val="26"/>
        </w:rPr>
        <w:t>Средний балл по 100-балльной шкале за КДР</w:t>
      </w:r>
      <w:proofErr w:type="gramStart"/>
      <w:r w:rsidRPr="002E4F92">
        <w:rPr>
          <w:sz w:val="26"/>
          <w:szCs w:val="26"/>
        </w:rPr>
        <w:t>6</w:t>
      </w:r>
      <w:proofErr w:type="gramEnd"/>
      <w:r w:rsidRPr="002E4F92">
        <w:rPr>
          <w:sz w:val="26"/>
          <w:szCs w:val="26"/>
        </w:rPr>
        <w:t xml:space="preserve"> в регионе составил 5</w:t>
      </w:r>
      <w:r w:rsidR="002E4F92" w:rsidRPr="002E4F92">
        <w:rPr>
          <w:sz w:val="26"/>
          <w:szCs w:val="26"/>
        </w:rPr>
        <w:t>4</w:t>
      </w:r>
      <w:r w:rsidRPr="002E4F92">
        <w:rPr>
          <w:sz w:val="26"/>
          <w:szCs w:val="26"/>
        </w:rPr>
        <w:t>,</w:t>
      </w:r>
      <w:r w:rsidR="002E4F92" w:rsidRPr="002E4F92">
        <w:rPr>
          <w:sz w:val="26"/>
          <w:szCs w:val="26"/>
        </w:rPr>
        <w:t>85</w:t>
      </w:r>
      <w:r w:rsidRPr="002E4F92">
        <w:rPr>
          <w:sz w:val="26"/>
          <w:szCs w:val="26"/>
        </w:rPr>
        <w:t xml:space="preserve">, в муниципалитете – </w:t>
      </w:r>
      <w:r w:rsidR="002E4F92" w:rsidRPr="002E4F92">
        <w:rPr>
          <w:sz w:val="26"/>
          <w:szCs w:val="26"/>
        </w:rPr>
        <w:t>60,7</w:t>
      </w:r>
      <w:r w:rsidR="00E81906">
        <w:rPr>
          <w:sz w:val="26"/>
          <w:szCs w:val="26"/>
        </w:rPr>
        <w:t>5</w:t>
      </w:r>
      <w:r w:rsidRPr="002E4F92">
        <w:rPr>
          <w:sz w:val="23"/>
          <w:szCs w:val="23"/>
        </w:rPr>
        <w:t>,</w:t>
      </w:r>
      <w:r w:rsidRPr="002E4F92">
        <w:rPr>
          <w:sz w:val="26"/>
          <w:szCs w:val="26"/>
        </w:rPr>
        <w:t xml:space="preserve"> что на </w:t>
      </w:r>
      <w:r w:rsidR="00E81906">
        <w:rPr>
          <w:sz w:val="26"/>
          <w:szCs w:val="26"/>
        </w:rPr>
        <w:t>5,9</w:t>
      </w:r>
      <w:r w:rsidRPr="002E4F92">
        <w:rPr>
          <w:sz w:val="26"/>
          <w:szCs w:val="26"/>
        </w:rPr>
        <w:t xml:space="preserve"> балла выше, чем в регионе. </w:t>
      </w:r>
    </w:p>
    <w:p w:rsidR="00317B44" w:rsidRPr="00DE236B" w:rsidRDefault="00317B44" w:rsidP="00317B44">
      <w:pPr>
        <w:widowControl w:val="0"/>
        <w:ind w:firstLine="709"/>
        <w:jc w:val="both"/>
        <w:rPr>
          <w:sz w:val="26"/>
          <w:szCs w:val="26"/>
        </w:rPr>
      </w:pPr>
      <w:r w:rsidRPr="00DE236B">
        <w:rPr>
          <w:sz w:val="26"/>
          <w:szCs w:val="26"/>
        </w:rPr>
        <w:t xml:space="preserve">В МБОУ «СШ № </w:t>
      </w:r>
      <w:r w:rsidR="000278B5" w:rsidRPr="00DE236B">
        <w:rPr>
          <w:sz w:val="26"/>
          <w:szCs w:val="26"/>
        </w:rPr>
        <w:t>8</w:t>
      </w:r>
      <w:r w:rsidR="00DE236B" w:rsidRPr="00DE236B">
        <w:rPr>
          <w:sz w:val="26"/>
          <w:szCs w:val="26"/>
        </w:rPr>
        <w:t>,</w:t>
      </w:r>
      <w:r w:rsidR="000278B5" w:rsidRPr="00DE236B">
        <w:rPr>
          <w:sz w:val="26"/>
          <w:szCs w:val="26"/>
        </w:rPr>
        <w:t xml:space="preserve"> 33</w:t>
      </w:r>
      <w:r w:rsidRPr="00DE236B">
        <w:rPr>
          <w:sz w:val="26"/>
          <w:szCs w:val="26"/>
        </w:rPr>
        <w:t>»</w:t>
      </w:r>
      <w:r w:rsidR="0044628D" w:rsidRPr="00DE236B">
        <w:rPr>
          <w:sz w:val="26"/>
          <w:szCs w:val="26"/>
        </w:rPr>
        <w:t xml:space="preserve"> </w:t>
      </w:r>
      <w:r w:rsidRPr="00DE236B">
        <w:rPr>
          <w:sz w:val="26"/>
          <w:szCs w:val="26"/>
        </w:rPr>
        <w:t xml:space="preserve">средние баллы по 100-балльной шкале за </w:t>
      </w:r>
      <w:r w:rsidR="00963AEA" w:rsidRPr="00DE236B">
        <w:rPr>
          <w:sz w:val="26"/>
          <w:szCs w:val="26"/>
        </w:rPr>
        <w:t xml:space="preserve">выполнение </w:t>
      </w:r>
      <w:r w:rsidRPr="00DE236B">
        <w:rPr>
          <w:sz w:val="26"/>
          <w:szCs w:val="26"/>
        </w:rPr>
        <w:t>КДР</w:t>
      </w:r>
      <w:proofErr w:type="gramStart"/>
      <w:r w:rsidRPr="00DE236B">
        <w:rPr>
          <w:sz w:val="26"/>
          <w:szCs w:val="26"/>
        </w:rPr>
        <w:t>6</w:t>
      </w:r>
      <w:proofErr w:type="gramEnd"/>
      <w:r w:rsidRPr="00DE236B">
        <w:rPr>
          <w:sz w:val="26"/>
          <w:szCs w:val="26"/>
        </w:rPr>
        <w:t xml:space="preserve"> ниже и муниципального, и регионального показателей.</w:t>
      </w:r>
    </w:p>
    <w:p w:rsidR="00963AEA" w:rsidRPr="00DE1D78" w:rsidRDefault="00317B44" w:rsidP="0044628D">
      <w:pPr>
        <w:widowControl w:val="0"/>
        <w:ind w:firstLine="709"/>
        <w:jc w:val="both"/>
        <w:rPr>
          <w:sz w:val="26"/>
          <w:szCs w:val="26"/>
        </w:rPr>
      </w:pPr>
      <w:r w:rsidRPr="00DE1D78">
        <w:rPr>
          <w:sz w:val="26"/>
          <w:szCs w:val="26"/>
        </w:rPr>
        <w:t>В М</w:t>
      </w:r>
      <w:proofErr w:type="gramStart"/>
      <w:r w:rsidRPr="00DE1D78">
        <w:rPr>
          <w:sz w:val="26"/>
          <w:szCs w:val="26"/>
        </w:rPr>
        <w:t>Б(</w:t>
      </w:r>
      <w:proofErr w:type="gramEnd"/>
      <w:r w:rsidRPr="00DE1D78">
        <w:rPr>
          <w:sz w:val="26"/>
          <w:szCs w:val="26"/>
        </w:rPr>
        <w:t>А)ОУ «СШ №</w:t>
      </w:r>
      <w:r w:rsidR="0044628D" w:rsidRPr="00DE1D78">
        <w:rPr>
          <w:sz w:val="26"/>
          <w:szCs w:val="26"/>
        </w:rPr>
        <w:t xml:space="preserve"> </w:t>
      </w:r>
      <w:r w:rsidR="00963AEA" w:rsidRPr="00DE1D78">
        <w:rPr>
          <w:sz w:val="26"/>
          <w:szCs w:val="26"/>
        </w:rPr>
        <w:t xml:space="preserve">13, 14, </w:t>
      </w:r>
      <w:r w:rsidR="00DE1D78" w:rsidRPr="00DE1D78">
        <w:rPr>
          <w:sz w:val="26"/>
          <w:szCs w:val="26"/>
        </w:rPr>
        <w:t xml:space="preserve">21, </w:t>
      </w:r>
      <w:r w:rsidR="00DE236B" w:rsidRPr="00DE1D78">
        <w:rPr>
          <w:sz w:val="26"/>
          <w:szCs w:val="26"/>
        </w:rPr>
        <w:t xml:space="preserve">23, </w:t>
      </w:r>
      <w:r w:rsidR="00F94A2E" w:rsidRPr="00DE1D78">
        <w:rPr>
          <w:sz w:val="26"/>
          <w:szCs w:val="26"/>
        </w:rPr>
        <w:t xml:space="preserve">24, </w:t>
      </w:r>
      <w:r w:rsidR="00DE236B" w:rsidRPr="00DE1D78">
        <w:rPr>
          <w:sz w:val="26"/>
          <w:szCs w:val="26"/>
        </w:rPr>
        <w:t xml:space="preserve">28, </w:t>
      </w:r>
      <w:r w:rsidR="00963AEA" w:rsidRPr="00DE1D78">
        <w:rPr>
          <w:sz w:val="26"/>
          <w:szCs w:val="26"/>
        </w:rPr>
        <w:t xml:space="preserve">29, </w:t>
      </w:r>
      <w:r w:rsidR="00DE236B" w:rsidRPr="00DE1D78">
        <w:rPr>
          <w:sz w:val="26"/>
          <w:szCs w:val="26"/>
        </w:rPr>
        <w:t xml:space="preserve">30, </w:t>
      </w:r>
      <w:r w:rsidR="00DE1D78" w:rsidRPr="00DE1D78">
        <w:rPr>
          <w:sz w:val="26"/>
          <w:szCs w:val="26"/>
        </w:rPr>
        <w:t xml:space="preserve">31, </w:t>
      </w:r>
      <w:r w:rsidR="00DE236B" w:rsidRPr="00DE1D78">
        <w:rPr>
          <w:sz w:val="26"/>
          <w:szCs w:val="26"/>
        </w:rPr>
        <w:t xml:space="preserve">32, </w:t>
      </w:r>
      <w:r w:rsidR="00DE1D78" w:rsidRPr="00DE1D78">
        <w:rPr>
          <w:sz w:val="26"/>
          <w:szCs w:val="26"/>
        </w:rPr>
        <w:t xml:space="preserve">36, </w:t>
      </w:r>
      <w:r w:rsidR="0044628D" w:rsidRPr="00DE1D78">
        <w:rPr>
          <w:sz w:val="26"/>
          <w:szCs w:val="26"/>
        </w:rPr>
        <w:t>43</w:t>
      </w:r>
      <w:r w:rsidRPr="00DE1D78">
        <w:rPr>
          <w:sz w:val="26"/>
          <w:szCs w:val="26"/>
        </w:rPr>
        <w:t>», «Гимнази</w:t>
      </w:r>
      <w:r w:rsidR="008F6F04" w:rsidRPr="00DE1D78">
        <w:rPr>
          <w:sz w:val="26"/>
          <w:szCs w:val="26"/>
        </w:rPr>
        <w:t>я</w:t>
      </w:r>
      <w:r w:rsidRPr="00DE1D78">
        <w:rPr>
          <w:sz w:val="26"/>
          <w:szCs w:val="26"/>
        </w:rPr>
        <w:t xml:space="preserve"> №</w:t>
      </w:r>
      <w:r w:rsidR="00DE1D78">
        <w:rPr>
          <w:sz w:val="26"/>
          <w:szCs w:val="26"/>
        </w:rPr>
        <w:t xml:space="preserve"> </w:t>
      </w:r>
      <w:r w:rsidRPr="00DE1D78">
        <w:rPr>
          <w:sz w:val="26"/>
          <w:szCs w:val="26"/>
        </w:rPr>
        <w:t xml:space="preserve">4, </w:t>
      </w:r>
      <w:r w:rsidR="00DE236B" w:rsidRPr="00DE1D78">
        <w:rPr>
          <w:sz w:val="26"/>
          <w:szCs w:val="26"/>
        </w:rPr>
        <w:t xml:space="preserve">5, </w:t>
      </w:r>
      <w:r w:rsidR="0044628D" w:rsidRPr="00DE1D78">
        <w:rPr>
          <w:sz w:val="26"/>
          <w:szCs w:val="26"/>
        </w:rPr>
        <w:t>11</w:t>
      </w:r>
      <w:r w:rsidRPr="00DE1D78">
        <w:rPr>
          <w:sz w:val="26"/>
          <w:szCs w:val="26"/>
        </w:rPr>
        <w:t xml:space="preserve">, 48», «Лицей № 3» </w:t>
      </w:r>
      <w:r w:rsidR="00963AEA" w:rsidRPr="00DE1D78">
        <w:rPr>
          <w:sz w:val="26"/>
          <w:szCs w:val="26"/>
        </w:rPr>
        <w:t>средние баллы по 100-балльной шкале за выполнение КДР6 выше и муниципального, и регионального показателей.</w:t>
      </w:r>
    </w:p>
    <w:p w:rsidR="00FE59CE" w:rsidRPr="00DE1D78" w:rsidRDefault="00851661" w:rsidP="00FE59CE">
      <w:pPr>
        <w:widowControl w:val="0"/>
        <w:ind w:firstLine="709"/>
        <w:jc w:val="both"/>
        <w:rPr>
          <w:sz w:val="26"/>
          <w:szCs w:val="26"/>
        </w:rPr>
      </w:pPr>
      <w:r w:rsidRPr="00DE1D78">
        <w:rPr>
          <w:sz w:val="26"/>
          <w:szCs w:val="26"/>
        </w:rPr>
        <w:t xml:space="preserve">В МБОУ «СШ № </w:t>
      </w:r>
      <w:r w:rsidR="00DE1D78" w:rsidRPr="00DE1D78">
        <w:rPr>
          <w:sz w:val="26"/>
          <w:szCs w:val="26"/>
        </w:rPr>
        <w:t xml:space="preserve">1, 3, 6, 9, 16, 17, 20, </w:t>
      </w:r>
      <w:r w:rsidR="002F25A4">
        <w:rPr>
          <w:sz w:val="26"/>
          <w:szCs w:val="26"/>
        </w:rPr>
        <w:t>27,</w:t>
      </w:r>
      <w:r w:rsidR="00FE59CE" w:rsidRPr="00DE1D78">
        <w:rPr>
          <w:sz w:val="26"/>
          <w:szCs w:val="26"/>
        </w:rPr>
        <w:t>3</w:t>
      </w:r>
      <w:r w:rsidR="00DE1D78" w:rsidRPr="00DE1D78">
        <w:rPr>
          <w:sz w:val="26"/>
          <w:szCs w:val="26"/>
        </w:rPr>
        <w:t>7</w:t>
      </w:r>
      <w:r w:rsidR="00FE59CE" w:rsidRPr="00DE1D78">
        <w:rPr>
          <w:sz w:val="26"/>
          <w:szCs w:val="26"/>
        </w:rPr>
        <w:t>, 3</w:t>
      </w:r>
      <w:r w:rsidR="00DE1D78" w:rsidRPr="00DE1D78">
        <w:rPr>
          <w:sz w:val="26"/>
          <w:szCs w:val="26"/>
        </w:rPr>
        <w:t>8</w:t>
      </w:r>
      <w:r w:rsidR="00FE59CE" w:rsidRPr="00DE1D78">
        <w:rPr>
          <w:sz w:val="26"/>
          <w:szCs w:val="26"/>
        </w:rPr>
        <w:t xml:space="preserve">, </w:t>
      </w:r>
      <w:r w:rsidR="00DE1D78" w:rsidRPr="00DE1D78">
        <w:rPr>
          <w:sz w:val="26"/>
          <w:szCs w:val="26"/>
        </w:rPr>
        <w:t xml:space="preserve">39, 40, 41, 42, </w:t>
      </w:r>
      <w:r w:rsidR="00FE59CE" w:rsidRPr="00DE1D78">
        <w:rPr>
          <w:sz w:val="26"/>
          <w:szCs w:val="26"/>
        </w:rPr>
        <w:t xml:space="preserve">45», «Гимназия № </w:t>
      </w:r>
      <w:r w:rsidR="00DE1D78" w:rsidRPr="00DE1D78">
        <w:rPr>
          <w:sz w:val="26"/>
          <w:szCs w:val="26"/>
        </w:rPr>
        <w:t>1, 7</w:t>
      </w:r>
      <w:r w:rsidR="00FE59CE" w:rsidRPr="00DE1D78">
        <w:rPr>
          <w:sz w:val="26"/>
          <w:szCs w:val="26"/>
        </w:rPr>
        <w:t>» средние баллы по 100-балльной</w:t>
      </w:r>
      <w:r w:rsidR="009D09CD" w:rsidRPr="00DE1D78">
        <w:rPr>
          <w:sz w:val="26"/>
          <w:szCs w:val="26"/>
        </w:rPr>
        <w:t xml:space="preserve"> шкале за выполнение КДР</w:t>
      </w:r>
      <w:proofErr w:type="gramStart"/>
      <w:r w:rsidR="009D09CD" w:rsidRPr="00DE1D78">
        <w:rPr>
          <w:sz w:val="26"/>
          <w:szCs w:val="26"/>
        </w:rPr>
        <w:t>6</w:t>
      </w:r>
      <w:proofErr w:type="gramEnd"/>
      <w:r w:rsidR="009D09CD" w:rsidRPr="00DE1D78">
        <w:rPr>
          <w:sz w:val="26"/>
          <w:szCs w:val="26"/>
        </w:rPr>
        <w:t xml:space="preserve"> выше </w:t>
      </w:r>
      <w:r w:rsidR="00FE59CE" w:rsidRPr="00DE1D78">
        <w:rPr>
          <w:sz w:val="26"/>
          <w:szCs w:val="26"/>
        </w:rPr>
        <w:t>регионального показателя, но ниже муниципального показателя.</w:t>
      </w:r>
    </w:p>
    <w:p w:rsidR="002F25A4" w:rsidRPr="002F25A4" w:rsidRDefault="002F25A4" w:rsidP="002F25A4">
      <w:pPr>
        <w:widowControl w:val="0"/>
        <w:ind w:firstLine="709"/>
        <w:jc w:val="both"/>
        <w:rPr>
          <w:sz w:val="26"/>
          <w:szCs w:val="26"/>
        </w:rPr>
      </w:pPr>
      <w:r w:rsidRPr="002F25A4">
        <w:rPr>
          <w:sz w:val="26"/>
          <w:szCs w:val="26"/>
        </w:rPr>
        <w:t>Самый высокий средний балл в МБОУ «СШ № 21» (</w:t>
      </w:r>
      <w:r w:rsidR="00E81906">
        <w:rPr>
          <w:sz w:val="26"/>
          <w:szCs w:val="26"/>
        </w:rPr>
        <w:t>69,98</w:t>
      </w:r>
      <w:r w:rsidRPr="002F25A4">
        <w:rPr>
          <w:sz w:val="26"/>
          <w:szCs w:val="26"/>
        </w:rPr>
        <w:t>), самый низкий – в МБОУ «СШ № 8» (52,</w:t>
      </w:r>
      <w:r w:rsidR="00E81906">
        <w:rPr>
          <w:sz w:val="26"/>
          <w:szCs w:val="26"/>
        </w:rPr>
        <w:t>19</w:t>
      </w:r>
      <w:r w:rsidRPr="002F25A4">
        <w:rPr>
          <w:sz w:val="26"/>
          <w:szCs w:val="26"/>
        </w:rPr>
        <w:t>). В прошлом году в МБОУ «СШ № 21» был самый низкий в муниципалитете средний балл (48,99).</w:t>
      </w:r>
    </w:p>
    <w:p w:rsidR="002F25A4" w:rsidRPr="00C900B9" w:rsidRDefault="002F25A4" w:rsidP="0044628D">
      <w:pPr>
        <w:widowControl w:val="0"/>
        <w:ind w:firstLine="709"/>
        <w:jc w:val="both"/>
        <w:rPr>
          <w:color w:val="FF0000"/>
          <w:sz w:val="26"/>
          <w:szCs w:val="26"/>
        </w:rPr>
      </w:pPr>
    </w:p>
    <w:p w:rsidR="00242CF0" w:rsidRPr="00A46706" w:rsidRDefault="00242CF0" w:rsidP="00242CF0">
      <w:pPr>
        <w:ind w:firstLine="709"/>
        <w:jc w:val="right"/>
        <w:rPr>
          <w:sz w:val="26"/>
          <w:szCs w:val="26"/>
        </w:rPr>
      </w:pPr>
      <w:r w:rsidRPr="00A46706">
        <w:rPr>
          <w:sz w:val="26"/>
          <w:szCs w:val="26"/>
        </w:rPr>
        <w:lastRenderedPageBreak/>
        <w:t>Диаграмма 2</w:t>
      </w:r>
    </w:p>
    <w:p w:rsidR="00640E3F" w:rsidRPr="00A46706" w:rsidRDefault="007A28FB" w:rsidP="007A28FB">
      <w:pPr>
        <w:ind w:firstLine="709"/>
        <w:jc w:val="center"/>
        <w:rPr>
          <w:sz w:val="26"/>
          <w:szCs w:val="26"/>
        </w:rPr>
      </w:pPr>
      <w:r w:rsidRPr="00A46706">
        <w:rPr>
          <w:sz w:val="26"/>
          <w:szCs w:val="26"/>
        </w:rPr>
        <w:t>Распределение средних баллов</w:t>
      </w:r>
      <w:r w:rsidR="00640E3F" w:rsidRPr="00A46706">
        <w:rPr>
          <w:sz w:val="26"/>
          <w:szCs w:val="26"/>
        </w:rPr>
        <w:t xml:space="preserve"> по 100-балльной шкале</w:t>
      </w:r>
      <w:r w:rsidRPr="00A46706">
        <w:rPr>
          <w:sz w:val="26"/>
          <w:szCs w:val="26"/>
        </w:rPr>
        <w:t xml:space="preserve">, </w:t>
      </w:r>
    </w:p>
    <w:p w:rsidR="007A28FB" w:rsidRPr="00A46706" w:rsidRDefault="007A28FB" w:rsidP="007A28FB">
      <w:pPr>
        <w:ind w:firstLine="709"/>
        <w:jc w:val="center"/>
        <w:rPr>
          <w:sz w:val="26"/>
          <w:szCs w:val="26"/>
        </w:rPr>
      </w:pPr>
      <w:r w:rsidRPr="00A46706">
        <w:rPr>
          <w:sz w:val="26"/>
          <w:szCs w:val="26"/>
        </w:rPr>
        <w:t>полученных обучающимися 6-х классов М</w:t>
      </w:r>
      <w:proofErr w:type="gramStart"/>
      <w:r w:rsidRPr="00A46706">
        <w:rPr>
          <w:sz w:val="26"/>
          <w:szCs w:val="26"/>
        </w:rPr>
        <w:t>Б(</w:t>
      </w:r>
      <w:proofErr w:type="gramEnd"/>
      <w:r w:rsidRPr="00A46706">
        <w:rPr>
          <w:sz w:val="26"/>
          <w:szCs w:val="26"/>
        </w:rPr>
        <w:t>А)ОУ з</w:t>
      </w:r>
      <w:r w:rsidR="00DE236B" w:rsidRPr="00A46706">
        <w:rPr>
          <w:sz w:val="26"/>
          <w:szCs w:val="26"/>
        </w:rPr>
        <w:t xml:space="preserve">а выполнение </w:t>
      </w:r>
      <w:r w:rsidRPr="00A46706">
        <w:rPr>
          <w:sz w:val="26"/>
          <w:szCs w:val="26"/>
        </w:rPr>
        <w:t>КДР6</w:t>
      </w:r>
    </w:p>
    <w:p w:rsidR="007A28FB" w:rsidRPr="00A46706" w:rsidRDefault="00E81906" w:rsidP="007A28F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94373" cy="3196558"/>
            <wp:effectExtent l="19050" t="0" r="6377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37" cy="319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796" w:rsidRPr="00A46706" w:rsidRDefault="00F75796" w:rsidP="007819C2">
      <w:pPr>
        <w:pStyle w:val="Default"/>
        <w:ind w:firstLine="709"/>
        <w:jc w:val="center"/>
        <w:rPr>
          <w:b/>
          <w:i/>
          <w:color w:val="auto"/>
          <w:sz w:val="26"/>
          <w:szCs w:val="26"/>
        </w:rPr>
      </w:pPr>
    </w:p>
    <w:p w:rsidR="006E00AE" w:rsidRPr="00A46706" w:rsidRDefault="007819C2" w:rsidP="007819C2">
      <w:pPr>
        <w:pStyle w:val="Default"/>
        <w:ind w:firstLine="709"/>
        <w:jc w:val="center"/>
        <w:rPr>
          <w:b/>
          <w:i/>
          <w:color w:val="auto"/>
          <w:sz w:val="26"/>
          <w:szCs w:val="26"/>
        </w:rPr>
      </w:pPr>
      <w:r w:rsidRPr="00A46706">
        <w:rPr>
          <w:b/>
          <w:i/>
          <w:color w:val="auto"/>
          <w:sz w:val="26"/>
          <w:szCs w:val="26"/>
        </w:rPr>
        <w:t xml:space="preserve">Анализ распределения участников </w:t>
      </w:r>
      <w:r w:rsidR="0066489F" w:rsidRPr="00A46706">
        <w:rPr>
          <w:b/>
          <w:i/>
          <w:color w:val="auto"/>
          <w:sz w:val="26"/>
          <w:szCs w:val="26"/>
        </w:rPr>
        <w:t>КДР</w:t>
      </w:r>
      <w:proofErr w:type="gramStart"/>
      <w:r w:rsidR="0066489F" w:rsidRPr="00A46706">
        <w:rPr>
          <w:b/>
          <w:i/>
          <w:color w:val="auto"/>
          <w:sz w:val="26"/>
          <w:szCs w:val="26"/>
        </w:rPr>
        <w:t>6</w:t>
      </w:r>
      <w:proofErr w:type="gramEnd"/>
      <w:r w:rsidR="0066489F" w:rsidRPr="00A46706">
        <w:rPr>
          <w:b/>
          <w:i/>
          <w:color w:val="auto"/>
          <w:sz w:val="26"/>
          <w:szCs w:val="26"/>
        </w:rPr>
        <w:t xml:space="preserve"> </w:t>
      </w:r>
    </w:p>
    <w:p w:rsidR="007819C2" w:rsidRPr="00A46706" w:rsidRDefault="007819C2" w:rsidP="007819C2">
      <w:pPr>
        <w:pStyle w:val="Default"/>
        <w:ind w:firstLine="709"/>
        <w:jc w:val="center"/>
        <w:rPr>
          <w:b/>
          <w:i/>
          <w:color w:val="auto"/>
          <w:sz w:val="26"/>
          <w:szCs w:val="26"/>
        </w:rPr>
      </w:pPr>
      <w:r w:rsidRPr="00A46706">
        <w:rPr>
          <w:b/>
          <w:i/>
          <w:color w:val="auto"/>
          <w:sz w:val="26"/>
          <w:szCs w:val="26"/>
        </w:rPr>
        <w:t>по уровням читательской грамотности</w:t>
      </w:r>
    </w:p>
    <w:p w:rsidR="003237A4" w:rsidRPr="00A46706" w:rsidRDefault="003237A4" w:rsidP="003237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46706">
        <w:rPr>
          <w:color w:val="auto"/>
          <w:sz w:val="26"/>
          <w:szCs w:val="26"/>
        </w:rPr>
        <w:t xml:space="preserve">Уровни достижений </w:t>
      </w:r>
      <w:r w:rsidR="00E22958" w:rsidRPr="00A46706">
        <w:rPr>
          <w:color w:val="auto"/>
          <w:sz w:val="26"/>
          <w:szCs w:val="26"/>
        </w:rPr>
        <w:t>участников</w:t>
      </w:r>
      <w:r w:rsidRPr="00A46706">
        <w:rPr>
          <w:color w:val="auto"/>
          <w:sz w:val="26"/>
          <w:szCs w:val="26"/>
        </w:rPr>
        <w:t xml:space="preserve"> КДР</w:t>
      </w:r>
      <w:proofErr w:type="gramStart"/>
      <w:r w:rsidRPr="00A46706">
        <w:rPr>
          <w:color w:val="auto"/>
          <w:sz w:val="26"/>
          <w:szCs w:val="26"/>
        </w:rPr>
        <w:t>6</w:t>
      </w:r>
      <w:proofErr w:type="gramEnd"/>
      <w:r w:rsidRPr="00A46706">
        <w:rPr>
          <w:color w:val="auto"/>
          <w:sz w:val="26"/>
          <w:szCs w:val="26"/>
        </w:rPr>
        <w:t xml:space="preserve"> по муниципальному образованию и по краю в целом представлены в таблице 1</w:t>
      </w:r>
      <w:r w:rsidR="00E22958" w:rsidRPr="00A46706">
        <w:rPr>
          <w:color w:val="auto"/>
          <w:sz w:val="26"/>
          <w:szCs w:val="26"/>
        </w:rPr>
        <w:t xml:space="preserve"> и </w:t>
      </w:r>
      <w:r w:rsidR="00373B94" w:rsidRPr="00A46706">
        <w:rPr>
          <w:color w:val="auto"/>
          <w:sz w:val="26"/>
          <w:szCs w:val="26"/>
        </w:rPr>
        <w:t xml:space="preserve">на </w:t>
      </w:r>
      <w:r w:rsidR="00E22958" w:rsidRPr="00A46706">
        <w:rPr>
          <w:color w:val="auto"/>
          <w:sz w:val="26"/>
          <w:szCs w:val="26"/>
        </w:rPr>
        <w:t>диаграмм</w:t>
      </w:r>
      <w:r w:rsidR="006E00AE" w:rsidRPr="00A46706">
        <w:rPr>
          <w:color w:val="auto"/>
          <w:sz w:val="26"/>
          <w:szCs w:val="26"/>
        </w:rPr>
        <w:t>е</w:t>
      </w:r>
      <w:r w:rsidR="00E22958" w:rsidRPr="00A46706">
        <w:rPr>
          <w:color w:val="auto"/>
          <w:sz w:val="26"/>
          <w:szCs w:val="26"/>
        </w:rPr>
        <w:t xml:space="preserve"> </w:t>
      </w:r>
      <w:r w:rsidR="00242CF0" w:rsidRPr="00A46706">
        <w:rPr>
          <w:color w:val="auto"/>
          <w:sz w:val="26"/>
          <w:szCs w:val="26"/>
        </w:rPr>
        <w:t>3</w:t>
      </w:r>
      <w:r w:rsidRPr="00A46706">
        <w:rPr>
          <w:color w:val="auto"/>
          <w:sz w:val="26"/>
          <w:szCs w:val="26"/>
        </w:rPr>
        <w:t>.</w:t>
      </w:r>
    </w:p>
    <w:p w:rsidR="00911651" w:rsidRPr="00A46706" w:rsidRDefault="003237A4" w:rsidP="003237A4">
      <w:pPr>
        <w:pStyle w:val="Default"/>
        <w:ind w:firstLine="567"/>
        <w:jc w:val="right"/>
        <w:rPr>
          <w:color w:val="auto"/>
          <w:sz w:val="26"/>
          <w:szCs w:val="26"/>
        </w:rPr>
      </w:pPr>
      <w:r w:rsidRPr="00A46706">
        <w:rPr>
          <w:color w:val="auto"/>
          <w:sz w:val="26"/>
          <w:szCs w:val="26"/>
        </w:rPr>
        <w:t>Таблица 1</w:t>
      </w:r>
    </w:p>
    <w:p w:rsidR="00554F26" w:rsidRPr="00A46706" w:rsidRDefault="005C74EE" w:rsidP="00E22958">
      <w:pPr>
        <w:pStyle w:val="Default"/>
        <w:ind w:firstLine="567"/>
        <w:jc w:val="center"/>
        <w:rPr>
          <w:color w:val="auto"/>
          <w:sz w:val="26"/>
          <w:szCs w:val="26"/>
        </w:rPr>
      </w:pPr>
      <w:r w:rsidRPr="00A46706">
        <w:rPr>
          <w:color w:val="auto"/>
          <w:sz w:val="26"/>
          <w:szCs w:val="26"/>
        </w:rPr>
        <w:t>Распределение участников по уровням читательской грамотности</w:t>
      </w:r>
    </w:p>
    <w:tbl>
      <w:tblPr>
        <w:tblW w:w="951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954"/>
        <w:gridCol w:w="2093"/>
        <w:gridCol w:w="1418"/>
        <w:gridCol w:w="1847"/>
      </w:tblGrid>
      <w:tr w:rsidR="00E22958" w:rsidRPr="00A46706" w:rsidTr="00F75796">
        <w:trPr>
          <w:trHeight w:val="524"/>
        </w:trPr>
        <w:tc>
          <w:tcPr>
            <w:tcW w:w="2200" w:type="dxa"/>
            <w:vMerge w:val="restart"/>
            <w:shd w:val="clear" w:color="auto" w:fill="FFFFFF" w:themeFill="background1"/>
            <w:vAlign w:val="center"/>
            <w:hideMark/>
          </w:tcPr>
          <w:p w:rsidR="00E22958" w:rsidRPr="00A46706" w:rsidRDefault="00E22958" w:rsidP="00EF5F10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 </w:t>
            </w:r>
          </w:p>
        </w:tc>
        <w:tc>
          <w:tcPr>
            <w:tcW w:w="7312" w:type="dxa"/>
            <w:gridSpan w:val="4"/>
            <w:shd w:val="clear" w:color="auto" w:fill="FFFFFF" w:themeFill="background1"/>
            <w:vAlign w:val="center"/>
            <w:hideMark/>
          </w:tcPr>
          <w:p w:rsidR="00E22958" w:rsidRPr="00A46706" w:rsidRDefault="00E22958" w:rsidP="00E22958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 xml:space="preserve">Уровни читательской грамотности </w:t>
            </w:r>
          </w:p>
        </w:tc>
      </w:tr>
      <w:tr w:rsidR="00E22958" w:rsidRPr="00A46706" w:rsidTr="00F75796">
        <w:trPr>
          <w:trHeight w:val="503"/>
        </w:trPr>
        <w:tc>
          <w:tcPr>
            <w:tcW w:w="2200" w:type="dxa"/>
            <w:vMerge/>
            <w:shd w:val="clear" w:color="auto" w:fill="FFFFFF" w:themeFill="background1"/>
            <w:vAlign w:val="center"/>
            <w:hideMark/>
          </w:tcPr>
          <w:p w:rsidR="00E22958" w:rsidRPr="00A46706" w:rsidRDefault="00E22958" w:rsidP="00EF5F10">
            <w:pPr>
              <w:rPr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  <w:hideMark/>
          </w:tcPr>
          <w:p w:rsidR="00E22958" w:rsidRPr="00A46706" w:rsidRDefault="00E22958" w:rsidP="00EF5F10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Недостаточный</w:t>
            </w:r>
          </w:p>
        </w:tc>
        <w:tc>
          <w:tcPr>
            <w:tcW w:w="2093" w:type="dxa"/>
            <w:shd w:val="clear" w:color="auto" w:fill="FFFFFF" w:themeFill="background1"/>
            <w:vAlign w:val="center"/>
            <w:hideMark/>
          </w:tcPr>
          <w:p w:rsidR="00E22958" w:rsidRPr="00A46706" w:rsidRDefault="00E22958" w:rsidP="00E22958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 xml:space="preserve">Пониженный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22958" w:rsidRPr="00A46706" w:rsidRDefault="00E22958" w:rsidP="00EF5F10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Базовый</w:t>
            </w:r>
          </w:p>
        </w:tc>
        <w:tc>
          <w:tcPr>
            <w:tcW w:w="1847" w:type="dxa"/>
            <w:shd w:val="clear" w:color="auto" w:fill="FFFFFF" w:themeFill="background1"/>
            <w:vAlign w:val="center"/>
            <w:hideMark/>
          </w:tcPr>
          <w:p w:rsidR="00E22958" w:rsidRPr="00A46706" w:rsidRDefault="00E22958" w:rsidP="00EF5F10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Повышенный</w:t>
            </w:r>
          </w:p>
        </w:tc>
      </w:tr>
      <w:tr w:rsidR="002E4F92" w:rsidRPr="00A46706" w:rsidTr="00F75796">
        <w:trPr>
          <w:trHeight w:val="752"/>
        </w:trPr>
        <w:tc>
          <w:tcPr>
            <w:tcW w:w="2200" w:type="dxa"/>
            <w:shd w:val="clear" w:color="000000" w:fill="FFFFFF"/>
            <w:vAlign w:val="center"/>
            <w:hideMark/>
          </w:tcPr>
          <w:p w:rsidR="002E4F92" w:rsidRPr="00A46706" w:rsidRDefault="002E4F92" w:rsidP="00EF5F10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Муниципальное образование</w:t>
            </w:r>
            <w:proofErr w:type="gramStart"/>
            <w:r w:rsidRPr="00A46706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954" w:type="dxa"/>
            <w:shd w:val="clear" w:color="000000" w:fill="FFFFFF"/>
            <w:noWrap/>
            <w:vAlign w:val="center"/>
            <w:hideMark/>
          </w:tcPr>
          <w:p w:rsidR="002E4F92" w:rsidRPr="00A46706" w:rsidRDefault="002E4F92" w:rsidP="00BA0DE1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5,40%</w:t>
            </w:r>
          </w:p>
        </w:tc>
        <w:tc>
          <w:tcPr>
            <w:tcW w:w="2093" w:type="dxa"/>
            <w:shd w:val="clear" w:color="000000" w:fill="FFFFFF"/>
            <w:noWrap/>
            <w:vAlign w:val="center"/>
            <w:hideMark/>
          </w:tcPr>
          <w:p w:rsidR="002E4F92" w:rsidRPr="00A46706" w:rsidRDefault="002E4F92" w:rsidP="00BA0DE1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23,69%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E4F92" w:rsidRPr="00A46706" w:rsidRDefault="002E4F92" w:rsidP="00BA0DE1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56,65%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:rsidR="002E4F92" w:rsidRPr="00A46706" w:rsidRDefault="002E4F92" w:rsidP="00BA0DE1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14,26%</w:t>
            </w:r>
          </w:p>
        </w:tc>
      </w:tr>
      <w:tr w:rsidR="002E4F92" w:rsidRPr="00A46706" w:rsidTr="00F75796">
        <w:trPr>
          <w:trHeight w:val="720"/>
        </w:trPr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2E4F92" w:rsidRPr="00A46706" w:rsidRDefault="002E4F92" w:rsidP="00EF5F10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Красноярский край</w:t>
            </w:r>
            <w:proofErr w:type="gramStart"/>
            <w:r w:rsidRPr="00A46706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954" w:type="dxa"/>
            <w:shd w:val="clear" w:color="000000" w:fill="FFFFFF"/>
            <w:noWrap/>
            <w:vAlign w:val="center"/>
            <w:hideMark/>
          </w:tcPr>
          <w:p w:rsidR="002E4F92" w:rsidRPr="00A46706" w:rsidRDefault="002E4F92" w:rsidP="00BA0DE1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18,97%</w:t>
            </w:r>
          </w:p>
        </w:tc>
        <w:tc>
          <w:tcPr>
            <w:tcW w:w="2093" w:type="dxa"/>
            <w:shd w:val="clear" w:color="000000" w:fill="FFFFFF"/>
            <w:noWrap/>
            <w:vAlign w:val="center"/>
            <w:hideMark/>
          </w:tcPr>
          <w:p w:rsidR="002E4F92" w:rsidRPr="00A46706" w:rsidRDefault="002E4F92" w:rsidP="00BA0DE1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30,17%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E4F92" w:rsidRPr="00A46706" w:rsidRDefault="002E4F92" w:rsidP="00BA0DE1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42,13%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:rsidR="002E4F92" w:rsidRPr="00A46706" w:rsidRDefault="002E4F92" w:rsidP="00BA0DE1">
            <w:pPr>
              <w:jc w:val="center"/>
              <w:rPr>
                <w:sz w:val="26"/>
                <w:szCs w:val="26"/>
              </w:rPr>
            </w:pPr>
            <w:r w:rsidRPr="00A46706">
              <w:rPr>
                <w:sz w:val="26"/>
                <w:szCs w:val="26"/>
              </w:rPr>
              <w:t>8,73%</w:t>
            </w:r>
          </w:p>
        </w:tc>
      </w:tr>
    </w:tbl>
    <w:p w:rsidR="00E90FEB" w:rsidRPr="00A46706" w:rsidRDefault="00E90FEB" w:rsidP="003D1B8F">
      <w:pPr>
        <w:tabs>
          <w:tab w:val="center" w:pos="0"/>
        </w:tabs>
        <w:ind w:right="-108" w:hanging="1734"/>
        <w:jc w:val="right"/>
        <w:rPr>
          <w:sz w:val="26"/>
          <w:szCs w:val="26"/>
        </w:rPr>
      </w:pPr>
    </w:p>
    <w:p w:rsidR="008A3EC0" w:rsidRPr="00A46706" w:rsidRDefault="00E22958" w:rsidP="003D1B8F">
      <w:pPr>
        <w:tabs>
          <w:tab w:val="center" w:pos="0"/>
        </w:tabs>
        <w:ind w:right="-108" w:hanging="1734"/>
        <w:jc w:val="right"/>
        <w:rPr>
          <w:sz w:val="26"/>
          <w:szCs w:val="26"/>
          <w:lang w:val="en-US"/>
        </w:rPr>
      </w:pPr>
      <w:r w:rsidRPr="00A46706">
        <w:rPr>
          <w:sz w:val="26"/>
          <w:szCs w:val="26"/>
        </w:rPr>
        <w:t xml:space="preserve">Диаграмма </w:t>
      </w:r>
      <w:r w:rsidR="00242CF0" w:rsidRPr="00A46706">
        <w:rPr>
          <w:sz w:val="26"/>
          <w:szCs w:val="26"/>
        </w:rPr>
        <w:t>3</w:t>
      </w:r>
    </w:p>
    <w:p w:rsidR="00E22958" w:rsidRPr="00A46706" w:rsidRDefault="00E22958" w:rsidP="00E22958">
      <w:pPr>
        <w:tabs>
          <w:tab w:val="center" w:pos="0"/>
        </w:tabs>
        <w:ind w:right="-108"/>
        <w:jc w:val="center"/>
        <w:rPr>
          <w:sz w:val="26"/>
          <w:szCs w:val="26"/>
        </w:rPr>
      </w:pPr>
      <w:r w:rsidRPr="00A46706">
        <w:rPr>
          <w:sz w:val="26"/>
          <w:szCs w:val="26"/>
        </w:rPr>
        <w:t>Уровни достижений обучающихся по результатам КДР</w:t>
      </w:r>
      <w:proofErr w:type="gramStart"/>
      <w:r w:rsidRPr="00A46706">
        <w:rPr>
          <w:sz w:val="26"/>
          <w:szCs w:val="26"/>
        </w:rPr>
        <w:t>6</w:t>
      </w:r>
      <w:proofErr w:type="gramEnd"/>
    </w:p>
    <w:p w:rsidR="008C7D8D" w:rsidRPr="00A46706" w:rsidRDefault="008C7D8D" w:rsidP="00614555">
      <w:pPr>
        <w:tabs>
          <w:tab w:val="center" w:pos="0"/>
        </w:tabs>
        <w:ind w:right="-108"/>
        <w:jc w:val="center"/>
      </w:pPr>
      <w:r w:rsidRPr="00A46706">
        <w:rPr>
          <w:noProof/>
        </w:rPr>
        <w:drawing>
          <wp:inline distT="0" distB="0" distL="0" distR="0">
            <wp:extent cx="5865495" cy="1925955"/>
            <wp:effectExtent l="19050" t="0" r="190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8D" w:rsidRPr="00A46706" w:rsidRDefault="008C7D8D" w:rsidP="00614555">
      <w:pPr>
        <w:tabs>
          <w:tab w:val="center" w:pos="0"/>
        </w:tabs>
        <w:ind w:right="-108"/>
        <w:jc w:val="center"/>
      </w:pPr>
    </w:p>
    <w:p w:rsidR="003D1B8F" w:rsidRPr="00A46706" w:rsidRDefault="00CD282D" w:rsidP="003D1B8F">
      <w:pPr>
        <w:ind w:firstLine="709"/>
        <w:jc w:val="both"/>
        <w:rPr>
          <w:sz w:val="26"/>
          <w:szCs w:val="26"/>
        </w:rPr>
      </w:pPr>
      <w:r w:rsidRPr="00A46706">
        <w:rPr>
          <w:sz w:val="26"/>
          <w:szCs w:val="26"/>
        </w:rPr>
        <w:lastRenderedPageBreak/>
        <w:t>Процент</w:t>
      </w:r>
      <w:r w:rsidR="003D1B8F" w:rsidRPr="00A46706">
        <w:rPr>
          <w:sz w:val="26"/>
          <w:szCs w:val="26"/>
        </w:rPr>
        <w:t xml:space="preserve"> обучающихся, продемонстрировавших недостаточный уровень достижений по результатам КДР</w:t>
      </w:r>
      <w:proofErr w:type="gramStart"/>
      <w:r w:rsidR="003D1B8F" w:rsidRPr="00A46706">
        <w:rPr>
          <w:sz w:val="26"/>
          <w:szCs w:val="26"/>
        </w:rPr>
        <w:t>6</w:t>
      </w:r>
      <w:proofErr w:type="gramEnd"/>
      <w:r w:rsidR="003D1B8F" w:rsidRPr="00A46706">
        <w:rPr>
          <w:sz w:val="26"/>
          <w:szCs w:val="26"/>
        </w:rPr>
        <w:t>, в муниципалитет</w:t>
      </w:r>
      <w:r w:rsidR="00A415B5" w:rsidRPr="00A46706">
        <w:rPr>
          <w:sz w:val="26"/>
          <w:szCs w:val="26"/>
        </w:rPr>
        <w:t>е</w:t>
      </w:r>
      <w:r w:rsidR="003D1B8F" w:rsidRPr="00A46706">
        <w:rPr>
          <w:sz w:val="26"/>
          <w:szCs w:val="26"/>
        </w:rPr>
        <w:t xml:space="preserve"> </w:t>
      </w:r>
      <w:r w:rsidRPr="00A46706">
        <w:rPr>
          <w:sz w:val="26"/>
          <w:szCs w:val="26"/>
        </w:rPr>
        <w:t>ниже</w:t>
      </w:r>
      <w:r w:rsidR="003D1B8F" w:rsidRPr="00A46706">
        <w:rPr>
          <w:sz w:val="26"/>
          <w:szCs w:val="26"/>
        </w:rPr>
        <w:t xml:space="preserve"> регионального показателя </w:t>
      </w:r>
      <w:r w:rsidR="00344724" w:rsidRPr="00A46706">
        <w:rPr>
          <w:sz w:val="26"/>
          <w:szCs w:val="26"/>
        </w:rPr>
        <w:t>на 13,57% (в 202</w:t>
      </w:r>
      <w:r w:rsidR="00D53989" w:rsidRPr="00A46706">
        <w:rPr>
          <w:sz w:val="26"/>
          <w:szCs w:val="26"/>
        </w:rPr>
        <w:t>2</w:t>
      </w:r>
      <w:r w:rsidR="00344724" w:rsidRPr="00A46706">
        <w:rPr>
          <w:sz w:val="26"/>
          <w:szCs w:val="26"/>
        </w:rPr>
        <w:t xml:space="preserve"> году – </w:t>
      </w:r>
      <w:r w:rsidR="002D60E1" w:rsidRPr="00A46706">
        <w:rPr>
          <w:sz w:val="26"/>
          <w:szCs w:val="26"/>
        </w:rPr>
        <w:t xml:space="preserve">ниже </w:t>
      </w:r>
      <w:r w:rsidR="003D1B8F" w:rsidRPr="00A46706">
        <w:rPr>
          <w:sz w:val="26"/>
          <w:szCs w:val="26"/>
        </w:rPr>
        <w:t>на 7,2%</w:t>
      </w:r>
      <w:r w:rsidR="00344724" w:rsidRPr="00A46706">
        <w:rPr>
          <w:sz w:val="26"/>
          <w:szCs w:val="26"/>
        </w:rPr>
        <w:t>)</w:t>
      </w:r>
      <w:r w:rsidR="003D1B8F" w:rsidRPr="00A46706">
        <w:rPr>
          <w:sz w:val="26"/>
          <w:szCs w:val="26"/>
        </w:rPr>
        <w:t xml:space="preserve">. </w:t>
      </w:r>
      <w:r w:rsidR="000E424A" w:rsidRPr="00A46706">
        <w:rPr>
          <w:sz w:val="26"/>
          <w:szCs w:val="26"/>
        </w:rPr>
        <w:t xml:space="preserve">Доля обучающихся, продемонстрировавших пониженный уровень достижений, </w:t>
      </w:r>
      <w:r w:rsidR="002D60E1" w:rsidRPr="00A46706">
        <w:rPr>
          <w:sz w:val="26"/>
          <w:szCs w:val="26"/>
        </w:rPr>
        <w:t>ниже</w:t>
      </w:r>
      <w:r w:rsidR="000E424A" w:rsidRPr="00A46706">
        <w:rPr>
          <w:sz w:val="26"/>
          <w:szCs w:val="26"/>
        </w:rPr>
        <w:t xml:space="preserve"> регионального показателя на </w:t>
      </w:r>
      <w:r w:rsidR="002D60E1" w:rsidRPr="00A46706">
        <w:rPr>
          <w:sz w:val="26"/>
          <w:szCs w:val="26"/>
        </w:rPr>
        <w:t xml:space="preserve">6,48% </w:t>
      </w:r>
      <w:r w:rsidR="00D53989" w:rsidRPr="00A46706">
        <w:rPr>
          <w:sz w:val="26"/>
          <w:szCs w:val="26"/>
        </w:rPr>
        <w:t>(</w:t>
      </w:r>
      <w:r w:rsidR="002D60E1" w:rsidRPr="00A46706">
        <w:rPr>
          <w:sz w:val="26"/>
          <w:szCs w:val="26"/>
        </w:rPr>
        <w:t>в 202</w:t>
      </w:r>
      <w:r w:rsidR="00D53989" w:rsidRPr="00A46706">
        <w:rPr>
          <w:sz w:val="26"/>
          <w:szCs w:val="26"/>
        </w:rPr>
        <w:t>2</w:t>
      </w:r>
      <w:r w:rsidR="002D60E1" w:rsidRPr="00A46706">
        <w:rPr>
          <w:sz w:val="26"/>
          <w:szCs w:val="26"/>
        </w:rPr>
        <w:t xml:space="preserve"> году – выше на </w:t>
      </w:r>
      <w:r w:rsidR="000E424A" w:rsidRPr="00A46706">
        <w:rPr>
          <w:sz w:val="26"/>
          <w:szCs w:val="26"/>
        </w:rPr>
        <w:t>5,71%</w:t>
      </w:r>
      <w:r w:rsidR="002D60E1" w:rsidRPr="00A46706">
        <w:rPr>
          <w:sz w:val="26"/>
          <w:szCs w:val="26"/>
        </w:rPr>
        <w:t>)</w:t>
      </w:r>
      <w:r w:rsidR="000E424A" w:rsidRPr="00A46706">
        <w:rPr>
          <w:sz w:val="26"/>
          <w:szCs w:val="26"/>
        </w:rPr>
        <w:t xml:space="preserve">. </w:t>
      </w:r>
      <w:r w:rsidR="003D1B8F" w:rsidRPr="00A46706">
        <w:rPr>
          <w:sz w:val="26"/>
          <w:szCs w:val="26"/>
        </w:rPr>
        <w:t xml:space="preserve">Доля обучающихся, продемонстрировавших базовый уровень достижений, выше регионального показателя на </w:t>
      </w:r>
      <w:r w:rsidR="002D60E1" w:rsidRPr="00A46706">
        <w:rPr>
          <w:sz w:val="26"/>
          <w:szCs w:val="26"/>
        </w:rPr>
        <w:t>14,52% (в 202</w:t>
      </w:r>
      <w:r w:rsidR="00D53989" w:rsidRPr="00A46706">
        <w:rPr>
          <w:sz w:val="26"/>
          <w:szCs w:val="26"/>
        </w:rPr>
        <w:t>2</w:t>
      </w:r>
      <w:r w:rsidR="002D60E1" w:rsidRPr="00A46706">
        <w:rPr>
          <w:sz w:val="26"/>
          <w:szCs w:val="26"/>
        </w:rPr>
        <w:t xml:space="preserve"> году – выше на </w:t>
      </w:r>
      <w:r w:rsidR="003D1B8F" w:rsidRPr="00A46706">
        <w:rPr>
          <w:sz w:val="26"/>
          <w:szCs w:val="26"/>
        </w:rPr>
        <w:t>4,56%</w:t>
      </w:r>
      <w:r w:rsidR="002D60E1" w:rsidRPr="00A46706">
        <w:rPr>
          <w:sz w:val="26"/>
          <w:szCs w:val="26"/>
        </w:rPr>
        <w:t>)</w:t>
      </w:r>
      <w:r w:rsidR="003D1B8F" w:rsidRPr="00A46706">
        <w:rPr>
          <w:sz w:val="26"/>
          <w:szCs w:val="26"/>
        </w:rPr>
        <w:t xml:space="preserve">. Доля обучающихся, продемонстрировавших повышенный уровень достижений, </w:t>
      </w:r>
      <w:r w:rsidR="00D53989" w:rsidRPr="00A46706">
        <w:rPr>
          <w:sz w:val="26"/>
          <w:szCs w:val="26"/>
        </w:rPr>
        <w:t>выше</w:t>
      </w:r>
      <w:r w:rsidR="003D1B8F" w:rsidRPr="00A46706">
        <w:rPr>
          <w:sz w:val="26"/>
          <w:szCs w:val="26"/>
        </w:rPr>
        <w:t xml:space="preserve"> регионального показателя на </w:t>
      </w:r>
      <w:r w:rsidR="00D53989" w:rsidRPr="00A46706">
        <w:rPr>
          <w:sz w:val="26"/>
          <w:szCs w:val="26"/>
        </w:rPr>
        <w:t xml:space="preserve">5,53% (в 2022 году – ниже на </w:t>
      </w:r>
      <w:r w:rsidR="003D1B8F" w:rsidRPr="00A46706">
        <w:rPr>
          <w:sz w:val="26"/>
          <w:szCs w:val="26"/>
        </w:rPr>
        <w:t>3,0</w:t>
      </w:r>
      <w:r w:rsidR="000E424A" w:rsidRPr="00A46706">
        <w:rPr>
          <w:sz w:val="26"/>
          <w:szCs w:val="26"/>
        </w:rPr>
        <w:t>9</w:t>
      </w:r>
      <w:r w:rsidR="003D1B8F" w:rsidRPr="00A46706">
        <w:rPr>
          <w:sz w:val="26"/>
          <w:szCs w:val="26"/>
        </w:rPr>
        <w:t>%</w:t>
      </w:r>
      <w:r w:rsidR="00D53989" w:rsidRPr="00A46706">
        <w:rPr>
          <w:sz w:val="26"/>
          <w:szCs w:val="26"/>
        </w:rPr>
        <w:t>)</w:t>
      </w:r>
      <w:r w:rsidR="003D1B8F" w:rsidRPr="00A46706">
        <w:rPr>
          <w:sz w:val="26"/>
          <w:szCs w:val="26"/>
        </w:rPr>
        <w:t xml:space="preserve">. </w:t>
      </w:r>
    </w:p>
    <w:p w:rsidR="006B3DAA" w:rsidRPr="00A46706" w:rsidRDefault="006E00AE" w:rsidP="006E00A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46706">
        <w:rPr>
          <w:color w:val="auto"/>
          <w:sz w:val="26"/>
          <w:szCs w:val="26"/>
        </w:rPr>
        <w:t>Распределение участников КДР6 по уровням читательской грамотности</w:t>
      </w:r>
      <w:r w:rsidR="006B3DAA" w:rsidRPr="00A46706">
        <w:rPr>
          <w:color w:val="auto"/>
          <w:sz w:val="26"/>
          <w:szCs w:val="26"/>
        </w:rPr>
        <w:t xml:space="preserve"> </w:t>
      </w:r>
      <w:r w:rsidRPr="00A46706">
        <w:rPr>
          <w:color w:val="auto"/>
          <w:sz w:val="26"/>
          <w:szCs w:val="26"/>
        </w:rPr>
        <w:t>в муниципальном</w:t>
      </w:r>
      <w:r w:rsidR="006B3DAA" w:rsidRPr="00A46706">
        <w:rPr>
          <w:color w:val="auto"/>
          <w:sz w:val="26"/>
          <w:szCs w:val="26"/>
        </w:rPr>
        <w:t xml:space="preserve"> образовани</w:t>
      </w:r>
      <w:r w:rsidRPr="00A46706">
        <w:rPr>
          <w:color w:val="auto"/>
          <w:sz w:val="26"/>
          <w:szCs w:val="26"/>
        </w:rPr>
        <w:t>и город Норильск</w:t>
      </w:r>
      <w:r w:rsidR="006B3DAA" w:rsidRPr="00A46706">
        <w:rPr>
          <w:color w:val="auto"/>
          <w:sz w:val="26"/>
          <w:szCs w:val="26"/>
        </w:rPr>
        <w:t xml:space="preserve"> представлен</w:t>
      </w:r>
      <w:r w:rsidRPr="00A46706">
        <w:rPr>
          <w:color w:val="auto"/>
          <w:sz w:val="26"/>
          <w:szCs w:val="26"/>
        </w:rPr>
        <w:t>о</w:t>
      </w:r>
      <w:r w:rsidR="006B3DAA" w:rsidRPr="00A46706">
        <w:rPr>
          <w:color w:val="auto"/>
          <w:sz w:val="26"/>
          <w:szCs w:val="26"/>
        </w:rPr>
        <w:t xml:space="preserve"> в таблице 2 и на диаграмме 4.</w:t>
      </w:r>
    </w:p>
    <w:p w:rsidR="006B3DAA" w:rsidRPr="00C900B9" w:rsidRDefault="006B3DAA" w:rsidP="006B3DAA">
      <w:pPr>
        <w:pStyle w:val="Default"/>
        <w:ind w:firstLine="567"/>
        <w:jc w:val="right"/>
        <w:rPr>
          <w:color w:val="auto"/>
          <w:sz w:val="26"/>
          <w:szCs w:val="26"/>
        </w:rPr>
      </w:pPr>
      <w:r w:rsidRPr="00C900B9">
        <w:rPr>
          <w:color w:val="auto"/>
          <w:sz w:val="26"/>
          <w:szCs w:val="26"/>
        </w:rPr>
        <w:t>Таблица 2</w:t>
      </w:r>
    </w:p>
    <w:p w:rsidR="006E00AE" w:rsidRPr="00C900B9" w:rsidRDefault="006E00AE" w:rsidP="006B3DAA">
      <w:pPr>
        <w:pStyle w:val="Default"/>
        <w:ind w:firstLine="567"/>
        <w:jc w:val="center"/>
        <w:rPr>
          <w:color w:val="auto"/>
          <w:sz w:val="26"/>
          <w:szCs w:val="26"/>
        </w:rPr>
      </w:pPr>
      <w:r w:rsidRPr="00C900B9">
        <w:rPr>
          <w:color w:val="auto"/>
          <w:sz w:val="26"/>
          <w:szCs w:val="26"/>
        </w:rPr>
        <w:t>Распределение участников КДР</w:t>
      </w:r>
      <w:proofErr w:type="gramStart"/>
      <w:r w:rsidRPr="00C900B9">
        <w:rPr>
          <w:color w:val="auto"/>
          <w:sz w:val="26"/>
          <w:szCs w:val="26"/>
        </w:rPr>
        <w:t>6</w:t>
      </w:r>
      <w:proofErr w:type="gramEnd"/>
      <w:r w:rsidRPr="00C900B9">
        <w:rPr>
          <w:color w:val="auto"/>
          <w:sz w:val="26"/>
          <w:szCs w:val="26"/>
        </w:rPr>
        <w:t xml:space="preserve"> по уровням читательской грамотности </w:t>
      </w:r>
    </w:p>
    <w:p w:rsidR="006B3DAA" w:rsidRPr="00C900B9" w:rsidRDefault="006E00AE" w:rsidP="006B3DAA">
      <w:pPr>
        <w:pStyle w:val="Default"/>
        <w:ind w:firstLine="567"/>
        <w:jc w:val="center"/>
        <w:rPr>
          <w:color w:val="auto"/>
          <w:sz w:val="26"/>
          <w:szCs w:val="26"/>
        </w:rPr>
      </w:pPr>
      <w:r w:rsidRPr="00C900B9">
        <w:rPr>
          <w:color w:val="auto"/>
          <w:sz w:val="26"/>
          <w:szCs w:val="26"/>
        </w:rPr>
        <w:t>в муниципальном образовании город Норильск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076"/>
        <w:gridCol w:w="1805"/>
        <w:gridCol w:w="1540"/>
        <w:gridCol w:w="1879"/>
      </w:tblGrid>
      <w:tr w:rsidR="006B3DAA" w:rsidRPr="00C900B9" w:rsidTr="006B3DAA">
        <w:trPr>
          <w:trHeight w:val="54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B3DAA" w:rsidRPr="00C900B9" w:rsidRDefault="006B3DAA" w:rsidP="006B3DAA">
            <w:pPr>
              <w:rPr>
                <w:sz w:val="26"/>
                <w:szCs w:val="26"/>
              </w:rPr>
            </w:pPr>
          </w:p>
        </w:tc>
        <w:tc>
          <w:tcPr>
            <w:tcW w:w="7300" w:type="dxa"/>
            <w:gridSpan w:val="4"/>
            <w:shd w:val="clear" w:color="auto" w:fill="auto"/>
            <w:vAlign w:val="center"/>
            <w:hideMark/>
          </w:tcPr>
          <w:p w:rsidR="006B3DAA" w:rsidRPr="00C900B9" w:rsidRDefault="006B3DAA" w:rsidP="006B3DAA">
            <w:pPr>
              <w:jc w:val="center"/>
              <w:rPr>
                <w:b/>
                <w:bCs/>
                <w:sz w:val="26"/>
                <w:szCs w:val="26"/>
              </w:rPr>
            </w:pPr>
            <w:r w:rsidRPr="00C900B9">
              <w:rPr>
                <w:b/>
                <w:bCs/>
                <w:sz w:val="26"/>
                <w:szCs w:val="26"/>
              </w:rPr>
              <w:t>Уровни достижений (</w:t>
            </w:r>
            <w:r w:rsidRPr="00C900B9">
              <w:rPr>
                <w:b/>
                <w:bCs/>
                <w:i/>
                <w:iCs/>
                <w:sz w:val="26"/>
                <w:szCs w:val="26"/>
              </w:rPr>
              <w:t>% учащихся, результаты которых соответствуют данному уровню достижений</w:t>
            </w:r>
            <w:r w:rsidRPr="00C900B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6B3DAA" w:rsidRPr="00C900B9" w:rsidTr="006B3DAA">
        <w:trPr>
          <w:trHeight w:val="3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B3DAA" w:rsidRPr="00C900B9" w:rsidRDefault="006B3DAA" w:rsidP="006B3DAA">
            <w:pPr>
              <w:jc w:val="center"/>
              <w:rPr>
                <w:b/>
                <w:bCs/>
                <w:sz w:val="26"/>
                <w:szCs w:val="26"/>
              </w:rPr>
            </w:pPr>
            <w:r w:rsidRPr="00C900B9">
              <w:rPr>
                <w:b/>
                <w:bCs/>
                <w:sz w:val="26"/>
                <w:szCs w:val="26"/>
              </w:rPr>
              <w:t>М</w:t>
            </w:r>
            <w:proofErr w:type="gramStart"/>
            <w:r w:rsidRPr="00C900B9">
              <w:rPr>
                <w:b/>
                <w:bCs/>
                <w:sz w:val="26"/>
                <w:szCs w:val="26"/>
              </w:rPr>
              <w:t>Б(</w:t>
            </w:r>
            <w:proofErr w:type="gramEnd"/>
            <w:r w:rsidRPr="00C900B9">
              <w:rPr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6B3DAA" w:rsidRPr="00C900B9" w:rsidRDefault="006B3DAA" w:rsidP="006B3DAA">
            <w:pPr>
              <w:jc w:val="center"/>
              <w:rPr>
                <w:b/>
                <w:bCs/>
                <w:sz w:val="26"/>
                <w:szCs w:val="26"/>
              </w:rPr>
            </w:pPr>
            <w:r w:rsidRPr="00C900B9">
              <w:rPr>
                <w:b/>
                <w:bCs/>
                <w:sz w:val="26"/>
                <w:szCs w:val="26"/>
              </w:rPr>
              <w:t>Недостаточный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6B3DAA" w:rsidRPr="00C900B9" w:rsidRDefault="006B3DAA" w:rsidP="006B3DAA">
            <w:pPr>
              <w:jc w:val="center"/>
              <w:rPr>
                <w:b/>
                <w:bCs/>
                <w:sz w:val="26"/>
                <w:szCs w:val="26"/>
              </w:rPr>
            </w:pPr>
            <w:r w:rsidRPr="00C900B9">
              <w:rPr>
                <w:b/>
                <w:bCs/>
                <w:sz w:val="26"/>
                <w:szCs w:val="26"/>
              </w:rPr>
              <w:t>Пониженный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B3DAA" w:rsidRPr="00C900B9" w:rsidRDefault="006B3DAA" w:rsidP="006B3DAA">
            <w:pPr>
              <w:jc w:val="center"/>
              <w:rPr>
                <w:b/>
                <w:bCs/>
                <w:sz w:val="26"/>
                <w:szCs w:val="26"/>
              </w:rPr>
            </w:pPr>
            <w:r w:rsidRPr="00C900B9">
              <w:rPr>
                <w:b/>
                <w:bCs/>
                <w:sz w:val="26"/>
                <w:szCs w:val="26"/>
              </w:rPr>
              <w:t>Базовый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6B3DAA" w:rsidRPr="00C900B9" w:rsidRDefault="006B3DAA" w:rsidP="006B3DAA">
            <w:pPr>
              <w:jc w:val="center"/>
              <w:rPr>
                <w:b/>
                <w:bCs/>
                <w:sz w:val="26"/>
                <w:szCs w:val="26"/>
              </w:rPr>
            </w:pPr>
            <w:r w:rsidRPr="00C900B9">
              <w:rPr>
                <w:b/>
                <w:bCs/>
                <w:sz w:val="26"/>
                <w:szCs w:val="26"/>
              </w:rPr>
              <w:t>Повышенный</w:t>
            </w:r>
          </w:p>
        </w:tc>
      </w:tr>
      <w:tr w:rsidR="008B56D2" w:rsidRPr="00C900B9" w:rsidTr="006B3DAA">
        <w:trPr>
          <w:trHeight w:val="3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Гимназия № 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3,63%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26,18%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59,61%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10,58%</w:t>
            </w:r>
          </w:p>
        </w:tc>
      </w:tr>
      <w:tr w:rsidR="008B56D2" w:rsidRPr="00C900B9" w:rsidTr="006B3DAA">
        <w:trPr>
          <w:trHeight w:val="23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Гимназия № 4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8,58%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59,88%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31,54%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Гимназия № 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3,14%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30,13%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50,57%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16,16%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Гимназия № 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6,11%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28,21%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53,00%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12,68%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Гимназия № 11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2,28%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64,84%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32,88%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Гимназия № 48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1,85%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16,47%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63,35%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18,33%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Лицей № 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1,47%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16,52%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60,47%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21,54%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13,20%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27,08%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50,00%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9,72%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8,06%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31,11%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55,56%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5,27%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6,39%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32,54%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49,66%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11,41%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20,60%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26,62%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50,93%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1,85%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6,94%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40,28%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46,53%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6,25%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13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24,09%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64,09%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11,82%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14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9,10%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70,05%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20,85%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16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6,94%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38,85%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49,21%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5,00%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17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11,23%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28,60%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51,57%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8,60%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20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7,94%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24,80%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58,13%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9,13%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21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65,28%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34,72%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23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2,38%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12,56%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76,95%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8,11%</w:t>
            </w:r>
          </w:p>
        </w:tc>
      </w:tr>
      <w:tr w:rsidR="008B56D2" w:rsidRPr="00C900B9" w:rsidTr="008B56D2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24</w:t>
            </w:r>
          </w:p>
        </w:tc>
        <w:tc>
          <w:tcPr>
            <w:tcW w:w="2076" w:type="dxa"/>
            <w:shd w:val="clear" w:color="auto" w:fill="auto"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12,50%</w:t>
            </w:r>
          </w:p>
        </w:tc>
        <w:tc>
          <w:tcPr>
            <w:tcW w:w="1805" w:type="dxa"/>
            <w:shd w:val="clear" w:color="auto" w:fill="auto"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62,50%</w:t>
            </w:r>
          </w:p>
        </w:tc>
        <w:tc>
          <w:tcPr>
            <w:tcW w:w="1879" w:type="dxa"/>
            <w:shd w:val="clear" w:color="auto" w:fill="auto"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25,00%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27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15,39%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36,18%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38,29%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10,14%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28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6,13%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20,99%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59,96%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12,92%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29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7,32%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5,46%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74,33%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12,89%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30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17,41%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60,76%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21,83%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31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70,14%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29,86%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32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1,96%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19,79%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58,46%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19,79%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33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19,41%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32,66%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46,18%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1,75%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36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0,00%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17,26%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62,80%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19,94%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lastRenderedPageBreak/>
              <w:t>СШ № 37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6,75%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35,99%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41,35%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15,91%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38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5,97%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38,00%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47,06%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8,97%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39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7,41%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26,85%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59,26%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6,48%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40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5,59%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24,61%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62,84%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6,96%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41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2,90%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29,77%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54,83%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12,50%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42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13,16%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30,97%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47,98%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7,89%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43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1,59%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28,21%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51,58%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18,62%</w:t>
            </w:r>
          </w:p>
        </w:tc>
      </w:tr>
      <w:tr w:rsidR="008B56D2" w:rsidRPr="00C900B9" w:rsidTr="006B3DAA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6B3DAA">
            <w:pPr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СШ № 45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2,22%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29,72%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53,33%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8B56D2" w:rsidRPr="0098771E" w:rsidRDefault="008B56D2" w:rsidP="008B56D2">
            <w:pPr>
              <w:jc w:val="center"/>
              <w:rPr>
                <w:sz w:val="26"/>
                <w:szCs w:val="26"/>
              </w:rPr>
            </w:pPr>
            <w:r w:rsidRPr="0098771E">
              <w:rPr>
                <w:sz w:val="26"/>
                <w:szCs w:val="26"/>
              </w:rPr>
              <w:t>14,73%</w:t>
            </w:r>
          </w:p>
        </w:tc>
      </w:tr>
    </w:tbl>
    <w:p w:rsidR="005801B2" w:rsidRDefault="005801B2" w:rsidP="00C40240">
      <w:pPr>
        <w:ind w:firstLine="709"/>
        <w:jc w:val="right"/>
        <w:rPr>
          <w:sz w:val="26"/>
          <w:szCs w:val="26"/>
        </w:rPr>
      </w:pPr>
    </w:p>
    <w:p w:rsidR="003D1B8F" w:rsidRPr="00C92BDB" w:rsidRDefault="00C40240" w:rsidP="00C40240">
      <w:pPr>
        <w:ind w:firstLine="709"/>
        <w:jc w:val="right"/>
        <w:rPr>
          <w:sz w:val="26"/>
          <w:szCs w:val="26"/>
        </w:rPr>
      </w:pPr>
      <w:r w:rsidRPr="00C92BDB">
        <w:rPr>
          <w:sz w:val="26"/>
          <w:szCs w:val="26"/>
        </w:rPr>
        <w:t xml:space="preserve">Диаграмма </w:t>
      </w:r>
      <w:r w:rsidR="00242CF0" w:rsidRPr="00C92BDB">
        <w:rPr>
          <w:sz w:val="26"/>
          <w:szCs w:val="26"/>
        </w:rPr>
        <w:t>4</w:t>
      </w:r>
    </w:p>
    <w:p w:rsidR="00C40240" w:rsidRPr="00C92BDB" w:rsidRDefault="008A3EC0" w:rsidP="00C40240">
      <w:pPr>
        <w:ind w:firstLine="709"/>
        <w:jc w:val="center"/>
        <w:rPr>
          <w:sz w:val="26"/>
          <w:szCs w:val="26"/>
        </w:rPr>
      </w:pPr>
      <w:r w:rsidRPr="00C92BDB">
        <w:rPr>
          <w:sz w:val="26"/>
          <w:szCs w:val="26"/>
        </w:rPr>
        <w:t>Уровни достижений участников КДР</w:t>
      </w:r>
      <w:proofErr w:type="gramStart"/>
      <w:r w:rsidRPr="00C92BDB">
        <w:rPr>
          <w:sz w:val="26"/>
          <w:szCs w:val="26"/>
        </w:rPr>
        <w:t>6</w:t>
      </w:r>
      <w:proofErr w:type="gramEnd"/>
      <w:r w:rsidRPr="00C92BDB">
        <w:rPr>
          <w:sz w:val="26"/>
          <w:szCs w:val="26"/>
        </w:rPr>
        <w:t xml:space="preserve"> по муниципальному образованию</w:t>
      </w:r>
    </w:p>
    <w:p w:rsidR="00A46706" w:rsidRPr="00C900B9" w:rsidRDefault="00A46706" w:rsidP="00614555">
      <w:pPr>
        <w:tabs>
          <w:tab w:val="center" w:pos="0"/>
        </w:tabs>
        <w:ind w:right="-108"/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383289" cy="6923314"/>
            <wp:effectExtent l="19050" t="0" r="786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240" cy="693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4A" w:rsidRPr="00C92BDB" w:rsidRDefault="00A415B5" w:rsidP="000E424A">
      <w:pPr>
        <w:ind w:firstLine="709"/>
        <w:jc w:val="both"/>
        <w:rPr>
          <w:sz w:val="26"/>
          <w:szCs w:val="26"/>
        </w:rPr>
      </w:pPr>
      <w:r w:rsidRPr="00C92BDB">
        <w:rPr>
          <w:sz w:val="26"/>
          <w:szCs w:val="26"/>
        </w:rPr>
        <w:lastRenderedPageBreak/>
        <w:t>В</w:t>
      </w:r>
      <w:r w:rsidR="00A92540" w:rsidRPr="00C92BDB">
        <w:rPr>
          <w:sz w:val="26"/>
          <w:szCs w:val="26"/>
        </w:rPr>
        <w:t xml:space="preserve"> </w:t>
      </w:r>
      <w:r w:rsidR="00985848" w:rsidRPr="00C92BDB">
        <w:rPr>
          <w:sz w:val="26"/>
          <w:szCs w:val="26"/>
        </w:rPr>
        <w:t>М</w:t>
      </w:r>
      <w:proofErr w:type="gramStart"/>
      <w:r w:rsidR="00985848" w:rsidRPr="00C92BDB">
        <w:rPr>
          <w:sz w:val="26"/>
          <w:szCs w:val="26"/>
        </w:rPr>
        <w:t>Б(</w:t>
      </w:r>
      <w:proofErr w:type="gramEnd"/>
      <w:r w:rsidR="00985848" w:rsidRPr="00C92BDB">
        <w:rPr>
          <w:sz w:val="26"/>
          <w:szCs w:val="26"/>
        </w:rPr>
        <w:t>А)ОУ</w:t>
      </w:r>
      <w:r w:rsidR="000E424A" w:rsidRPr="00C92BDB">
        <w:rPr>
          <w:sz w:val="26"/>
          <w:szCs w:val="26"/>
        </w:rPr>
        <w:t xml:space="preserve"> «СШ № 13, 14, </w:t>
      </w:r>
      <w:r w:rsidR="00C92BDB" w:rsidRPr="00C92BDB">
        <w:rPr>
          <w:sz w:val="26"/>
          <w:szCs w:val="26"/>
        </w:rPr>
        <w:t>21</w:t>
      </w:r>
      <w:r w:rsidR="000E424A" w:rsidRPr="00C92BDB">
        <w:rPr>
          <w:sz w:val="26"/>
          <w:szCs w:val="26"/>
        </w:rPr>
        <w:t xml:space="preserve">, </w:t>
      </w:r>
      <w:r w:rsidR="00C92BDB" w:rsidRPr="00C92BDB">
        <w:rPr>
          <w:sz w:val="26"/>
          <w:szCs w:val="26"/>
        </w:rPr>
        <w:t>30, 31, 36</w:t>
      </w:r>
      <w:r w:rsidR="000E424A" w:rsidRPr="00C92BDB">
        <w:rPr>
          <w:sz w:val="26"/>
          <w:szCs w:val="26"/>
        </w:rPr>
        <w:t xml:space="preserve">», </w:t>
      </w:r>
      <w:r w:rsidR="00C92BDB" w:rsidRPr="00C92BDB">
        <w:rPr>
          <w:sz w:val="26"/>
          <w:szCs w:val="26"/>
        </w:rPr>
        <w:t xml:space="preserve">«Гимназия № 4, </w:t>
      </w:r>
      <w:r w:rsidR="00AF7EDD" w:rsidRPr="00C92BDB">
        <w:rPr>
          <w:sz w:val="26"/>
          <w:szCs w:val="26"/>
        </w:rPr>
        <w:t>11»</w:t>
      </w:r>
      <w:r w:rsidRPr="00C92BDB">
        <w:rPr>
          <w:sz w:val="26"/>
          <w:szCs w:val="26"/>
        </w:rPr>
        <w:t xml:space="preserve"> все обучающиеся</w:t>
      </w:r>
      <w:r w:rsidR="00A92540" w:rsidRPr="00C92BDB">
        <w:rPr>
          <w:sz w:val="26"/>
          <w:szCs w:val="26"/>
        </w:rPr>
        <w:t xml:space="preserve"> </w:t>
      </w:r>
      <w:r w:rsidRPr="00C92BDB">
        <w:rPr>
          <w:sz w:val="26"/>
          <w:szCs w:val="26"/>
        </w:rPr>
        <w:t>преодолели границу порогового уровня</w:t>
      </w:r>
      <w:r w:rsidR="00AC57F0" w:rsidRPr="00C92BDB">
        <w:rPr>
          <w:sz w:val="26"/>
          <w:szCs w:val="26"/>
        </w:rPr>
        <w:t>.</w:t>
      </w:r>
      <w:r w:rsidR="00AC57F0" w:rsidRPr="00C900B9">
        <w:rPr>
          <w:color w:val="FF0000"/>
          <w:sz w:val="26"/>
          <w:szCs w:val="26"/>
        </w:rPr>
        <w:t xml:space="preserve"> </w:t>
      </w:r>
      <w:r w:rsidR="00AC57F0" w:rsidRPr="00C92BDB">
        <w:rPr>
          <w:sz w:val="26"/>
          <w:szCs w:val="26"/>
        </w:rPr>
        <w:t>В МБОУ «СШ № 2</w:t>
      </w:r>
      <w:r w:rsidR="00C92BDB" w:rsidRPr="00C92BDB">
        <w:rPr>
          <w:sz w:val="26"/>
          <w:szCs w:val="26"/>
        </w:rPr>
        <w:t>1, 31</w:t>
      </w:r>
      <w:r w:rsidR="00AC57F0" w:rsidRPr="00C92BDB">
        <w:rPr>
          <w:sz w:val="26"/>
          <w:szCs w:val="26"/>
        </w:rPr>
        <w:t xml:space="preserve">» обучающиеся продемонстрировали только базовый и повышенный уровни </w:t>
      </w:r>
      <w:r w:rsidR="00A92540" w:rsidRPr="00C92BDB">
        <w:rPr>
          <w:sz w:val="26"/>
          <w:szCs w:val="26"/>
        </w:rPr>
        <w:t xml:space="preserve">читательской грамотности. </w:t>
      </w:r>
    </w:p>
    <w:p w:rsidR="00E22958" w:rsidRPr="0098771E" w:rsidRDefault="00E22958" w:rsidP="00E22958">
      <w:pPr>
        <w:ind w:firstLine="709"/>
        <w:jc w:val="both"/>
        <w:rPr>
          <w:sz w:val="26"/>
          <w:szCs w:val="26"/>
        </w:rPr>
      </w:pPr>
      <w:r w:rsidRPr="0098771E">
        <w:rPr>
          <w:sz w:val="26"/>
          <w:szCs w:val="26"/>
        </w:rPr>
        <w:t xml:space="preserve">Доля обучающихся ОУ города Норильска, продемонстрировавших </w:t>
      </w:r>
      <w:r w:rsidRPr="0098771E">
        <w:rPr>
          <w:b/>
          <w:sz w:val="26"/>
          <w:szCs w:val="26"/>
        </w:rPr>
        <w:t>повышенный уровень</w:t>
      </w:r>
      <w:r w:rsidRPr="0098771E">
        <w:rPr>
          <w:sz w:val="26"/>
          <w:szCs w:val="26"/>
        </w:rPr>
        <w:t xml:space="preserve"> подготовки по результатам КДР</w:t>
      </w:r>
      <w:proofErr w:type="gramStart"/>
      <w:r w:rsidR="00CB1CA6" w:rsidRPr="0098771E">
        <w:rPr>
          <w:sz w:val="26"/>
          <w:szCs w:val="26"/>
        </w:rPr>
        <w:t>6</w:t>
      </w:r>
      <w:proofErr w:type="gramEnd"/>
      <w:r w:rsidRPr="0098771E">
        <w:rPr>
          <w:sz w:val="26"/>
          <w:szCs w:val="26"/>
        </w:rPr>
        <w:t xml:space="preserve">, представлена на диаграмме </w:t>
      </w:r>
      <w:r w:rsidR="00242CF0" w:rsidRPr="0098771E">
        <w:rPr>
          <w:sz w:val="26"/>
          <w:szCs w:val="26"/>
        </w:rPr>
        <w:t>5</w:t>
      </w:r>
      <w:r w:rsidRPr="0098771E">
        <w:rPr>
          <w:sz w:val="26"/>
          <w:szCs w:val="26"/>
        </w:rPr>
        <w:t>.</w:t>
      </w:r>
    </w:p>
    <w:p w:rsidR="00E22958" w:rsidRPr="0098771E" w:rsidRDefault="00E22958" w:rsidP="00E22958">
      <w:pPr>
        <w:ind w:firstLine="709"/>
        <w:jc w:val="right"/>
        <w:rPr>
          <w:sz w:val="26"/>
          <w:szCs w:val="26"/>
        </w:rPr>
      </w:pPr>
      <w:r w:rsidRPr="0098771E">
        <w:rPr>
          <w:sz w:val="26"/>
          <w:szCs w:val="26"/>
        </w:rPr>
        <w:t xml:space="preserve">Диаграмма </w:t>
      </w:r>
      <w:r w:rsidR="00242CF0" w:rsidRPr="0098771E">
        <w:rPr>
          <w:sz w:val="26"/>
          <w:szCs w:val="26"/>
        </w:rPr>
        <w:t>5</w:t>
      </w:r>
    </w:p>
    <w:p w:rsidR="000A64B3" w:rsidRPr="0098771E" w:rsidRDefault="00E55B7E" w:rsidP="000A64B3">
      <w:pPr>
        <w:jc w:val="center"/>
        <w:rPr>
          <w:sz w:val="26"/>
          <w:szCs w:val="26"/>
        </w:rPr>
      </w:pPr>
      <w:r w:rsidRPr="0098771E">
        <w:rPr>
          <w:sz w:val="26"/>
          <w:szCs w:val="26"/>
        </w:rPr>
        <w:t xml:space="preserve">Доля </w:t>
      </w:r>
      <w:proofErr w:type="gramStart"/>
      <w:r w:rsidRPr="0098771E">
        <w:rPr>
          <w:sz w:val="26"/>
          <w:szCs w:val="26"/>
        </w:rPr>
        <w:t>обучающихся</w:t>
      </w:r>
      <w:proofErr w:type="gramEnd"/>
      <w:r w:rsidRPr="0098771E">
        <w:rPr>
          <w:sz w:val="26"/>
          <w:szCs w:val="26"/>
        </w:rPr>
        <w:t xml:space="preserve"> ОУ города Норильска, продемонстрировавших </w:t>
      </w:r>
    </w:p>
    <w:p w:rsidR="006E00AE" w:rsidRDefault="00E55B7E" w:rsidP="000A64B3">
      <w:pPr>
        <w:jc w:val="center"/>
        <w:rPr>
          <w:sz w:val="26"/>
          <w:szCs w:val="26"/>
        </w:rPr>
      </w:pPr>
      <w:r w:rsidRPr="0098771E">
        <w:rPr>
          <w:sz w:val="26"/>
          <w:szCs w:val="26"/>
        </w:rPr>
        <w:t>повышенный уровень подготовки по результатам КДР</w:t>
      </w:r>
      <w:proofErr w:type="gramStart"/>
      <w:r w:rsidRPr="0098771E">
        <w:rPr>
          <w:sz w:val="26"/>
          <w:szCs w:val="26"/>
        </w:rPr>
        <w:t>6</w:t>
      </w:r>
      <w:proofErr w:type="gramEnd"/>
    </w:p>
    <w:p w:rsidR="005801B2" w:rsidRDefault="005801B2" w:rsidP="000A64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99551" cy="4220308"/>
            <wp:effectExtent l="19050" t="0" r="1199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16" cy="422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08C" w:rsidRPr="009D35DD" w:rsidRDefault="0046308C" w:rsidP="0046308C">
      <w:pPr>
        <w:ind w:firstLine="708"/>
        <w:jc w:val="both"/>
        <w:rPr>
          <w:sz w:val="26"/>
          <w:szCs w:val="26"/>
        </w:rPr>
      </w:pPr>
      <w:r w:rsidRPr="009D35DD">
        <w:rPr>
          <w:sz w:val="26"/>
          <w:szCs w:val="26"/>
        </w:rPr>
        <w:t>Повышенн</w:t>
      </w:r>
      <w:r w:rsidR="00506D76" w:rsidRPr="009D35DD">
        <w:rPr>
          <w:sz w:val="26"/>
          <w:szCs w:val="26"/>
        </w:rPr>
        <w:t>ого</w:t>
      </w:r>
      <w:r w:rsidRPr="009D35DD">
        <w:rPr>
          <w:sz w:val="26"/>
          <w:szCs w:val="26"/>
        </w:rPr>
        <w:t xml:space="preserve"> уров</w:t>
      </w:r>
      <w:r w:rsidR="00506D76" w:rsidRPr="009D35DD">
        <w:rPr>
          <w:sz w:val="26"/>
          <w:szCs w:val="26"/>
        </w:rPr>
        <w:t>ня</w:t>
      </w:r>
      <w:r w:rsidRPr="009D35DD">
        <w:rPr>
          <w:sz w:val="26"/>
          <w:szCs w:val="26"/>
        </w:rPr>
        <w:t xml:space="preserve"> </w:t>
      </w:r>
      <w:r w:rsidR="005B738E" w:rsidRPr="009D35DD">
        <w:rPr>
          <w:sz w:val="26"/>
          <w:szCs w:val="26"/>
        </w:rPr>
        <w:t xml:space="preserve">читательской грамотности </w:t>
      </w:r>
      <w:r w:rsidRPr="009D35DD">
        <w:rPr>
          <w:sz w:val="26"/>
          <w:szCs w:val="26"/>
        </w:rPr>
        <w:t xml:space="preserve">в крае достигли </w:t>
      </w:r>
      <w:r w:rsidR="009D35DD" w:rsidRPr="009D35DD">
        <w:rPr>
          <w:sz w:val="26"/>
          <w:szCs w:val="26"/>
        </w:rPr>
        <w:t>8,73</w:t>
      </w:r>
      <w:r w:rsidR="00A83F43" w:rsidRPr="009D35DD">
        <w:rPr>
          <w:sz w:val="26"/>
          <w:szCs w:val="26"/>
        </w:rPr>
        <w:t xml:space="preserve">% </w:t>
      </w:r>
      <w:proofErr w:type="gramStart"/>
      <w:r w:rsidR="00A83F43" w:rsidRPr="009D35DD">
        <w:rPr>
          <w:sz w:val="26"/>
          <w:szCs w:val="26"/>
        </w:rPr>
        <w:t>обучающихся</w:t>
      </w:r>
      <w:proofErr w:type="gramEnd"/>
      <w:r w:rsidR="00A83F43" w:rsidRPr="009D35DD">
        <w:rPr>
          <w:sz w:val="26"/>
          <w:szCs w:val="26"/>
        </w:rPr>
        <w:t xml:space="preserve">. В </w:t>
      </w:r>
      <w:r w:rsidRPr="009D35DD">
        <w:rPr>
          <w:sz w:val="26"/>
          <w:szCs w:val="26"/>
        </w:rPr>
        <w:t>муниципалитет</w:t>
      </w:r>
      <w:r w:rsidR="00A83F43" w:rsidRPr="009D35DD">
        <w:rPr>
          <w:sz w:val="26"/>
          <w:szCs w:val="26"/>
        </w:rPr>
        <w:t>е</w:t>
      </w:r>
      <w:r w:rsidRPr="009D35DD">
        <w:rPr>
          <w:sz w:val="26"/>
          <w:szCs w:val="26"/>
        </w:rPr>
        <w:t xml:space="preserve"> данный показатель составил </w:t>
      </w:r>
      <w:r w:rsidR="009D35DD" w:rsidRPr="009D35DD">
        <w:rPr>
          <w:sz w:val="26"/>
          <w:szCs w:val="26"/>
        </w:rPr>
        <w:t>14,26</w:t>
      </w:r>
      <w:r w:rsidR="00585181" w:rsidRPr="009D35DD">
        <w:rPr>
          <w:sz w:val="26"/>
          <w:szCs w:val="26"/>
        </w:rPr>
        <w:t xml:space="preserve">%, что на </w:t>
      </w:r>
      <w:r w:rsidR="009D35DD" w:rsidRPr="009D35DD">
        <w:rPr>
          <w:sz w:val="26"/>
          <w:szCs w:val="26"/>
        </w:rPr>
        <w:t>5,53</w:t>
      </w:r>
      <w:r w:rsidR="00585181" w:rsidRPr="009D35DD">
        <w:rPr>
          <w:sz w:val="26"/>
          <w:szCs w:val="26"/>
        </w:rPr>
        <w:t xml:space="preserve">% </w:t>
      </w:r>
      <w:r w:rsidR="009D35DD" w:rsidRPr="009D35DD">
        <w:rPr>
          <w:sz w:val="26"/>
          <w:szCs w:val="26"/>
        </w:rPr>
        <w:t>выше</w:t>
      </w:r>
      <w:r w:rsidR="00585181" w:rsidRPr="009D35DD">
        <w:rPr>
          <w:sz w:val="26"/>
          <w:szCs w:val="26"/>
        </w:rPr>
        <w:t xml:space="preserve"> регионального показателя. </w:t>
      </w:r>
    </w:p>
    <w:p w:rsidR="00614555" w:rsidRPr="005801B2" w:rsidRDefault="00737E68" w:rsidP="00FE68DE">
      <w:pPr>
        <w:ind w:firstLine="709"/>
        <w:jc w:val="both"/>
        <w:rPr>
          <w:sz w:val="26"/>
          <w:szCs w:val="26"/>
        </w:rPr>
      </w:pPr>
      <w:r w:rsidRPr="005801B2">
        <w:rPr>
          <w:sz w:val="26"/>
          <w:szCs w:val="26"/>
        </w:rPr>
        <w:t xml:space="preserve">В </w:t>
      </w:r>
      <w:r w:rsidR="00985848" w:rsidRPr="00C92BDB">
        <w:rPr>
          <w:sz w:val="26"/>
          <w:szCs w:val="26"/>
        </w:rPr>
        <w:t>М</w:t>
      </w:r>
      <w:proofErr w:type="gramStart"/>
      <w:r w:rsidR="00985848" w:rsidRPr="00C92BDB">
        <w:rPr>
          <w:sz w:val="26"/>
          <w:szCs w:val="26"/>
        </w:rPr>
        <w:t>Б(</w:t>
      </w:r>
      <w:proofErr w:type="gramEnd"/>
      <w:r w:rsidR="00985848" w:rsidRPr="00C92BDB">
        <w:rPr>
          <w:sz w:val="26"/>
          <w:szCs w:val="26"/>
        </w:rPr>
        <w:t>А)ОУ</w:t>
      </w:r>
      <w:r w:rsidRPr="005801B2">
        <w:rPr>
          <w:sz w:val="26"/>
          <w:szCs w:val="26"/>
        </w:rPr>
        <w:t xml:space="preserve"> «СШ № </w:t>
      </w:r>
      <w:r w:rsidR="009D35DD" w:rsidRPr="005801B2">
        <w:rPr>
          <w:sz w:val="26"/>
          <w:szCs w:val="26"/>
        </w:rPr>
        <w:t xml:space="preserve">14, 21, 24, 30, 31, 32, 36, 37, 43, 45», «Гимназия № </w:t>
      </w:r>
      <w:r w:rsidRPr="005801B2">
        <w:rPr>
          <w:sz w:val="26"/>
          <w:szCs w:val="26"/>
        </w:rPr>
        <w:t xml:space="preserve">4, </w:t>
      </w:r>
      <w:r w:rsidR="009D35DD" w:rsidRPr="005801B2">
        <w:rPr>
          <w:sz w:val="26"/>
          <w:szCs w:val="26"/>
        </w:rPr>
        <w:t>5</w:t>
      </w:r>
      <w:r w:rsidRPr="005801B2">
        <w:rPr>
          <w:sz w:val="26"/>
          <w:szCs w:val="26"/>
        </w:rPr>
        <w:t xml:space="preserve">, </w:t>
      </w:r>
      <w:r w:rsidR="009D35DD" w:rsidRPr="005801B2">
        <w:rPr>
          <w:sz w:val="26"/>
          <w:szCs w:val="26"/>
        </w:rPr>
        <w:t>11, 48</w:t>
      </w:r>
      <w:r w:rsidRPr="005801B2">
        <w:rPr>
          <w:sz w:val="26"/>
          <w:szCs w:val="26"/>
        </w:rPr>
        <w:t>»</w:t>
      </w:r>
      <w:r w:rsidR="009D35DD" w:rsidRPr="005801B2">
        <w:rPr>
          <w:sz w:val="26"/>
          <w:szCs w:val="26"/>
        </w:rPr>
        <w:t>, «Лицей № 3»</w:t>
      </w:r>
      <w:r w:rsidR="00614555" w:rsidRPr="005801B2">
        <w:rPr>
          <w:sz w:val="26"/>
          <w:szCs w:val="26"/>
        </w:rPr>
        <w:t xml:space="preserve"> доля обучающихся, продемонстрировавших повышенный уровень подготовки по результатам КДР6,</w:t>
      </w:r>
      <w:r w:rsidRPr="005801B2">
        <w:rPr>
          <w:sz w:val="26"/>
          <w:szCs w:val="26"/>
        </w:rPr>
        <w:t xml:space="preserve"> больше, чем в муниципалитете и регионе</w:t>
      </w:r>
      <w:r w:rsidR="00614555" w:rsidRPr="005801B2">
        <w:rPr>
          <w:sz w:val="26"/>
          <w:szCs w:val="26"/>
        </w:rPr>
        <w:t xml:space="preserve">. </w:t>
      </w:r>
      <w:r w:rsidR="00FE68DE" w:rsidRPr="005801B2">
        <w:rPr>
          <w:sz w:val="26"/>
          <w:szCs w:val="26"/>
        </w:rPr>
        <w:t xml:space="preserve">Самый высокий </w:t>
      </w:r>
      <w:r w:rsidR="00614555" w:rsidRPr="005801B2">
        <w:rPr>
          <w:sz w:val="26"/>
          <w:szCs w:val="26"/>
        </w:rPr>
        <w:t>показатель</w:t>
      </w:r>
      <w:r w:rsidR="00FE68DE" w:rsidRPr="005801B2">
        <w:rPr>
          <w:sz w:val="26"/>
          <w:szCs w:val="26"/>
        </w:rPr>
        <w:t xml:space="preserve"> </w:t>
      </w:r>
      <w:r w:rsidR="00315057" w:rsidRPr="005801B2">
        <w:rPr>
          <w:sz w:val="26"/>
          <w:szCs w:val="26"/>
        </w:rPr>
        <w:t>в</w:t>
      </w:r>
      <w:r w:rsidR="00FE68DE" w:rsidRPr="005801B2">
        <w:rPr>
          <w:sz w:val="26"/>
          <w:szCs w:val="26"/>
        </w:rPr>
        <w:t xml:space="preserve"> М</w:t>
      </w:r>
      <w:r w:rsidR="00315057" w:rsidRPr="005801B2">
        <w:rPr>
          <w:sz w:val="26"/>
          <w:szCs w:val="26"/>
        </w:rPr>
        <w:t>Б</w:t>
      </w:r>
      <w:r w:rsidR="00FE68DE" w:rsidRPr="005801B2">
        <w:rPr>
          <w:sz w:val="26"/>
          <w:szCs w:val="26"/>
        </w:rPr>
        <w:t>ОУ «</w:t>
      </w:r>
      <w:r w:rsidR="00315057" w:rsidRPr="005801B2">
        <w:rPr>
          <w:sz w:val="26"/>
          <w:szCs w:val="26"/>
        </w:rPr>
        <w:t>СШ</w:t>
      </w:r>
      <w:r w:rsidR="00FE68DE" w:rsidRPr="005801B2">
        <w:rPr>
          <w:sz w:val="26"/>
          <w:szCs w:val="26"/>
        </w:rPr>
        <w:t xml:space="preserve"> № </w:t>
      </w:r>
      <w:r w:rsidR="00E82ED6" w:rsidRPr="005801B2">
        <w:rPr>
          <w:sz w:val="26"/>
          <w:szCs w:val="26"/>
        </w:rPr>
        <w:t>2</w:t>
      </w:r>
      <w:r w:rsidR="005801B2" w:rsidRPr="005801B2">
        <w:rPr>
          <w:sz w:val="26"/>
          <w:szCs w:val="26"/>
        </w:rPr>
        <w:t>1</w:t>
      </w:r>
      <w:r w:rsidR="00E82ED6" w:rsidRPr="005801B2">
        <w:rPr>
          <w:sz w:val="26"/>
          <w:szCs w:val="26"/>
        </w:rPr>
        <w:t>»</w:t>
      </w:r>
      <w:r w:rsidR="00103B67" w:rsidRPr="005801B2">
        <w:rPr>
          <w:bCs/>
          <w:sz w:val="26"/>
          <w:szCs w:val="26"/>
        </w:rPr>
        <w:t xml:space="preserve"> –</w:t>
      </w:r>
      <w:r w:rsidR="00103B67" w:rsidRPr="005801B2">
        <w:rPr>
          <w:sz w:val="26"/>
          <w:szCs w:val="26"/>
        </w:rPr>
        <w:t xml:space="preserve"> </w:t>
      </w:r>
      <w:r w:rsidR="005801B2" w:rsidRPr="005801B2">
        <w:rPr>
          <w:sz w:val="26"/>
          <w:szCs w:val="26"/>
        </w:rPr>
        <w:t>34,72</w:t>
      </w:r>
      <w:r w:rsidR="00103B67" w:rsidRPr="005801B2">
        <w:rPr>
          <w:sz w:val="26"/>
          <w:szCs w:val="26"/>
        </w:rPr>
        <w:t>%</w:t>
      </w:r>
      <w:r w:rsidR="00114A84" w:rsidRPr="005801B2">
        <w:rPr>
          <w:sz w:val="26"/>
          <w:szCs w:val="26"/>
        </w:rPr>
        <w:t xml:space="preserve">, </w:t>
      </w:r>
      <w:r w:rsidR="00FE68DE" w:rsidRPr="005801B2">
        <w:rPr>
          <w:sz w:val="26"/>
          <w:szCs w:val="26"/>
        </w:rPr>
        <w:t xml:space="preserve">что в </w:t>
      </w:r>
      <w:r w:rsidR="005801B2" w:rsidRPr="005801B2">
        <w:rPr>
          <w:sz w:val="26"/>
          <w:szCs w:val="26"/>
        </w:rPr>
        <w:t>2,4</w:t>
      </w:r>
      <w:r w:rsidR="00FE68DE" w:rsidRPr="005801B2">
        <w:rPr>
          <w:sz w:val="26"/>
          <w:szCs w:val="26"/>
        </w:rPr>
        <w:t xml:space="preserve"> раза выше муниципального показателя, в </w:t>
      </w:r>
      <w:r w:rsidR="005801B2" w:rsidRPr="005801B2">
        <w:rPr>
          <w:sz w:val="26"/>
          <w:szCs w:val="26"/>
        </w:rPr>
        <w:t>4</w:t>
      </w:r>
      <w:r w:rsidR="00FE68DE" w:rsidRPr="005801B2">
        <w:rPr>
          <w:sz w:val="26"/>
          <w:szCs w:val="26"/>
        </w:rPr>
        <w:t xml:space="preserve"> раз</w:t>
      </w:r>
      <w:r w:rsidR="00114A84" w:rsidRPr="005801B2">
        <w:rPr>
          <w:sz w:val="26"/>
          <w:szCs w:val="26"/>
        </w:rPr>
        <w:t>а выше регионального показателя</w:t>
      </w:r>
      <w:r w:rsidR="00FE68DE" w:rsidRPr="005801B2">
        <w:rPr>
          <w:sz w:val="26"/>
          <w:szCs w:val="26"/>
        </w:rPr>
        <w:t xml:space="preserve">. </w:t>
      </w:r>
    </w:p>
    <w:p w:rsidR="00640E3F" w:rsidRPr="007911F3" w:rsidRDefault="00640E3F" w:rsidP="00640E3F">
      <w:pPr>
        <w:widowControl w:val="0"/>
        <w:ind w:firstLine="709"/>
        <w:jc w:val="both"/>
        <w:rPr>
          <w:sz w:val="26"/>
          <w:szCs w:val="26"/>
        </w:rPr>
      </w:pPr>
      <w:r w:rsidRPr="007911F3">
        <w:rPr>
          <w:sz w:val="26"/>
          <w:szCs w:val="26"/>
        </w:rPr>
        <w:t>В МБОУ «СШ №</w:t>
      </w:r>
      <w:r w:rsidR="007911F3" w:rsidRPr="007911F3">
        <w:rPr>
          <w:sz w:val="26"/>
          <w:szCs w:val="26"/>
        </w:rPr>
        <w:t xml:space="preserve"> 1, 6, 13, 28, 29, 20, 27, 38, 41</w:t>
      </w:r>
      <w:r w:rsidRPr="007911F3">
        <w:rPr>
          <w:sz w:val="26"/>
          <w:szCs w:val="26"/>
        </w:rPr>
        <w:t xml:space="preserve">», «Гимназия № </w:t>
      </w:r>
      <w:r w:rsidR="007911F3" w:rsidRPr="007911F3">
        <w:rPr>
          <w:sz w:val="26"/>
          <w:szCs w:val="26"/>
        </w:rPr>
        <w:t>1, 7</w:t>
      </w:r>
      <w:r w:rsidRPr="007911F3">
        <w:rPr>
          <w:sz w:val="26"/>
          <w:szCs w:val="26"/>
        </w:rPr>
        <w:t xml:space="preserve">» </w:t>
      </w:r>
      <w:r w:rsidR="00E530D1" w:rsidRPr="007911F3">
        <w:rPr>
          <w:sz w:val="26"/>
          <w:szCs w:val="26"/>
        </w:rPr>
        <w:t xml:space="preserve">доля </w:t>
      </w:r>
      <w:proofErr w:type="gramStart"/>
      <w:r w:rsidR="00E530D1" w:rsidRPr="007911F3">
        <w:rPr>
          <w:sz w:val="26"/>
          <w:szCs w:val="26"/>
        </w:rPr>
        <w:t>обучающихся</w:t>
      </w:r>
      <w:proofErr w:type="gramEnd"/>
      <w:r w:rsidR="00E530D1" w:rsidRPr="007911F3">
        <w:rPr>
          <w:sz w:val="26"/>
          <w:szCs w:val="26"/>
        </w:rPr>
        <w:t xml:space="preserve"> с повышенным уровнем подготовки</w:t>
      </w:r>
      <w:r w:rsidRPr="007911F3">
        <w:rPr>
          <w:sz w:val="26"/>
          <w:szCs w:val="26"/>
        </w:rPr>
        <w:t xml:space="preserve"> выше</w:t>
      </w:r>
      <w:r w:rsidR="007911F3" w:rsidRPr="007911F3">
        <w:rPr>
          <w:sz w:val="26"/>
          <w:szCs w:val="26"/>
        </w:rPr>
        <w:t xml:space="preserve"> регионального показателя</w:t>
      </w:r>
      <w:r w:rsidRPr="007911F3">
        <w:rPr>
          <w:sz w:val="26"/>
          <w:szCs w:val="26"/>
        </w:rPr>
        <w:t xml:space="preserve">, но ниже </w:t>
      </w:r>
      <w:r w:rsidR="007911F3" w:rsidRPr="007911F3">
        <w:rPr>
          <w:sz w:val="26"/>
          <w:szCs w:val="26"/>
        </w:rPr>
        <w:t>муниципального показателя</w:t>
      </w:r>
      <w:r w:rsidRPr="007911F3">
        <w:rPr>
          <w:sz w:val="26"/>
          <w:szCs w:val="26"/>
        </w:rPr>
        <w:t>.</w:t>
      </w:r>
    </w:p>
    <w:p w:rsidR="007911F3" w:rsidRDefault="00CD282D" w:rsidP="00FE68DE">
      <w:pPr>
        <w:ind w:firstLine="709"/>
        <w:jc w:val="both"/>
        <w:rPr>
          <w:sz w:val="26"/>
          <w:szCs w:val="26"/>
        </w:rPr>
      </w:pPr>
      <w:r w:rsidRPr="007911F3">
        <w:rPr>
          <w:sz w:val="26"/>
          <w:szCs w:val="26"/>
        </w:rPr>
        <w:t>В МБОУ «СШ №</w:t>
      </w:r>
      <w:r w:rsidR="007911F3" w:rsidRPr="007911F3">
        <w:rPr>
          <w:sz w:val="26"/>
          <w:szCs w:val="26"/>
        </w:rPr>
        <w:t xml:space="preserve"> 33, 8, 16, 3, 9, 39, 40, 42, 23, 17</w:t>
      </w:r>
      <w:r w:rsidR="009D35DD" w:rsidRPr="007911F3">
        <w:rPr>
          <w:sz w:val="26"/>
          <w:szCs w:val="26"/>
        </w:rPr>
        <w:t>»</w:t>
      </w:r>
      <w:r w:rsidR="007911F3" w:rsidRPr="007911F3">
        <w:rPr>
          <w:sz w:val="26"/>
          <w:szCs w:val="26"/>
        </w:rPr>
        <w:t xml:space="preserve"> </w:t>
      </w:r>
      <w:r w:rsidRPr="007911F3">
        <w:rPr>
          <w:sz w:val="26"/>
          <w:szCs w:val="26"/>
        </w:rPr>
        <w:t xml:space="preserve">доля </w:t>
      </w:r>
      <w:proofErr w:type="gramStart"/>
      <w:r w:rsidRPr="007911F3">
        <w:rPr>
          <w:sz w:val="26"/>
          <w:szCs w:val="26"/>
        </w:rPr>
        <w:t>обучающихся</w:t>
      </w:r>
      <w:proofErr w:type="gramEnd"/>
      <w:r w:rsidRPr="007911F3">
        <w:rPr>
          <w:sz w:val="26"/>
          <w:szCs w:val="26"/>
        </w:rPr>
        <w:t xml:space="preserve"> с повышенным уровнем подготовки меньше, чем в муниципалитете и регионе</w:t>
      </w:r>
      <w:r w:rsidR="007911F3">
        <w:rPr>
          <w:sz w:val="26"/>
          <w:szCs w:val="26"/>
        </w:rPr>
        <w:t>.</w:t>
      </w:r>
      <w:r w:rsidR="00D9664C" w:rsidRPr="00D9664C">
        <w:rPr>
          <w:sz w:val="26"/>
          <w:szCs w:val="26"/>
        </w:rPr>
        <w:t xml:space="preserve"> </w:t>
      </w:r>
      <w:r w:rsidR="00D9664C" w:rsidRPr="005801B2">
        <w:rPr>
          <w:sz w:val="26"/>
          <w:szCs w:val="26"/>
        </w:rPr>
        <w:t xml:space="preserve">Самый </w:t>
      </w:r>
      <w:r w:rsidR="00D9664C">
        <w:rPr>
          <w:sz w:val="26"/>
          <w:szCs w:val="26"/>
        </w:rPr>
        <w:t>низкий</w:t>
      </w:r>
      <w:r w:rsidR="00D9664C" w:rsidRPr="005801B2">
        <w:rPr>
          <w:sz w:val="26"/>
          <w:szCs w:val="26"/>
        </w:rPr>
        <w:t xml:space="preserve"> показатель в МБОУ «СШ № </w:t>
      </w:r>
      <w:r w:rsidR="00D9664C">
        <w:rPr>
          <w:sz w:val="26"/>
          <w:szCs w:val="26"/>
        </w:rPr>
        <w:t>33</w:t>
      </w:r>
      <w:r w:rsidR="00D9664C" w:rsidRPr="005801B2">
        <w:rPr>
          <w:sz w:val="26"/>
          <w:szCs w:val="26"/>
        </w:rPr>
        <w:t>»</w:t>
      </w:r>
      <w:r w:rsidR="00D9664C" w:rsidRPr="005801B2">
        <w:rPr>
          <w:bCs/>
          <w:sz w:val="26"/>
          <w:szCs w:val="26"/>
        </w:rPr>
        <w:t xml:space="preserve"> –</w:t>
      </w:r>
      <w:r w:rsidR="00D9664C" w:rsidRPr="005801B2">
        <w:rPr>
          <w:sz w:val="26"/>
          <w:szCs w:val="26"/>
        </w:rPr>
        <w:t xml:space="preserve"> </w:t>
      </w:r>
      <w:r w:rsidR="00D9664C">
        <w:rPr>
          <w:sz w:val="26"/>
          <w:szCs w:val="26"/>
        </w:rPr>
        <w:t>1,75</w:t>
      </w:r>
      <w:r w:rsidR="00D9664C" w:rsidRPr="005801B2">
        <w:rPr>
          <w:sz w:val="26"/>
          <w:szCs w:val="26"/>
        </w:rPr>
        <w:t xml:space="preserve">%, что в </w:t>
      </w:r>
      <w:r w:rsidR="00D9664C">
        <w:rPr>
          <w:sz w:val="26"/>
          <w:szCs w:val="26"/>
        </w:rPr>
        <w:t>5 раз</w:t>
      </w:r>
      <w:r w:rsidR="00D9664C" w:rsidRPr="005801B2">
        <w:rPr>
          <w:sz w:val="26"/>
          <w:szCs w:val="26"/>
        </w:rPr>
        <w:t xml:space="preserve"> </w:t>
      </w:r>
      <w:r w:rsidR="00D9664C">
        <w:rPr>
          <w:sz w:val="26"/>
          <w:szCs w:val="26"/>
        </w:rPr>
        <w:t>ниже</w:t>
      </w:r>
      <w:r w:rsidR="00D9664C" w:rsidRPr="005801B2">
        <w:rPr>
          <w:sz w:val="26"/>
          <w:szCs w:val="26"/>
        </w:rPr>
        <w:t xml:space="preserve"> регионального показателя, в </w:t>
      </w:r>
      <w:r w:rsidR="00D9664C">
        <w:rPr>
          <w:sz w:val="26"/>
          <w:szCs w:val="26"/>
        </w:rPr>
        <w:t>8</w:t>
      </w:r>
      <w:r w:rsidR="00D9664C" w:rsidRPr="005801B2">
        <w:rPr>
          <w:sz w:val="26"/>
          <w:szCs w:val="26"/>
        </w:rPr>
        <w:t xml:space="preserve"> раз </w:t>
      </w:r>
      <w:r w:rsidR="00D9664C">
        <w:rPr>
          <w:sz w:val="26"/>
          <w:szCs w:val="26"/>
        </w:rPr>
        <w:t>ниже</w:t>
      </w:r>
      <w:r w:rsidR="00D9664C" w:rsidRPr="00D9664C">
        <w:rPr>
          <w:sz w:val="26"/>
          <w:szCs w:val="26"/>
        </w:rPr>
        <w:t xml:space="preserve"> </w:t>
      </w:r>
      <w:r w:rsidR="00D9664C" w:rsidRPr="005801B2">
        <w:rPr>
          <w:sz w:val="26"/>
          <w:szCs w:val="26"/>
        </w:rPr>
        <w:t>муниципального показателя.</w:t>
      </w:r>
    </w:p>
    <w:p w:rsidR="00FE68DE" w:rsidRPr="005801B2" w:rsidRDefault="00FE68DE" w:rsidP="00FE68DE">
      <w:pPr>
        <w:ind w:firstLine="709"/>
        <w:jc w:val="both"/>
        <w:rPr>
          <w:sz w:val="26"/>
          <w:szCs w:val="26"/>
        </w:rPr>
      </w:pPr>
      <w:r w:rsidRPr="005801B2">
        <w:rPr>
          <w:sz w:val="26"/>
          <w:szCs w:val="26"/>
        </w:rPr>
        <w:t xml:space="preserve">Доля обучающихся ОУ города Норильска, продемонстрировавших </w:t>
      </w:r>
      <w:r w:rsidRPr="005801B2">
        <w:rPr>
          <w:b/>
          <w:sz w:val="26"/>
          <w:szCs w:val="26"/>
        </w:rPr>
        <w:t>базовый уровень</w:t>
      </w:r>
      <w:r w:rsidRPr="005801B2">
        <w:rPr>
          <w:sz w:val="26"/>
          <w:szCs w:val="26"/>
        </w:rPr>
        <w:t xml:space="preserve"> подготовки по результатам КДР</w:t>
      </w:r>
      <w:proofErr w:type="gramStart"/>
      <w:r w:rsidR="005E4A72" w:rsidRPr="005801B2">
        <w:rPr>
          <w:sz w:val="26"/>
          <w:szCs w:val="26"/>
        </w:rPr>
        <w:t>6</w:t>
      </w:r>
      <w:proofErr w:type="gramEnd"/>
      <w:r w:rsidRPr="005801B2">
        <w:rPr>
          <w:sz w:val="26"/>
          <w:szCs w:val="26"/>
        </w:rPr>
        <w:t xml:space="preserve">, представлена на диаграмме </w:t>
      </w:r>
      <w:r w:rsidR="00242CF0" w:rsidRPr="005801B2">
        <w:rPr>
          <w:sz w:val="26"/>
          <w:szCs w:val="26"/>
        </w:rPr>
        <w:t>6</w:t>
      </w:r>
      <w:r w:rsidRPr="005801B2">
        <w:rPr>
          <w:sz w:val="26"/>
          <w:szCs w:val="26"/>
        </w:rPr>
        <w:t>.</w:t>
      </w:r>
    </w:p>
    <w:p w:rsidR="00FE68DE" w:rsidRPr="005801B2" w:rsidRDefault="00FE68DE" w:rsidP="00FE68DE">
      <w:pPr>
        <w:ind w:firstLine="709"/>
        <w:jc w:val="right"/>
        <w:rPr>
          <w:sz w:val="26"/>
          <w:szCs w:val="26"/>
        </w:rPr>
      </w:pPr>
      <w:r w:rsidRPr="005801B2">
        <w:rPr>
          <w:sz w:val="26"/>
          <w:szCs w:val="26"/>
        </w:rPr>
        <w:lastRenderedPageBreak/>
        <w:t xml:space="preserve">Диаграмма </w:t>
      </w:r>
      <w:r w:rsidR="00242CF0" w:rsidRPr="005801B2">
        <w:rPr>
          <w:sz w:val="26"/>
          <w:szCs w:val="26"/>
        </w:rPr>
        <w:t>6</w:t>
      </w:r>
    </w:p>
    <w:p w:rsidR="000A64B3" w:rsidRPr="00D9664C" w:rsidRDefault="00FE68DE" w:rsidP="000A64B3">
      <w:pPr>
        <w:jc w:val="center"/>
        <w:rPr>
          <w:sz w:val="26"/>
          <w:szCs w:val="26"/>
        </w:rPr>
      </w:pPr>
      <w:r w:rsidRPr="00D9664C">
        <w:rPr>
          <w:sz w:val="26"/>
          <w:szCs w:val="26"/>
        </w:rPr>
        <w:t xml:space="preserve">Доля </w:t>
      </w:r>
      <w:proofErr w:type="gramStart"/>
      <w:r w:rsidRPr="00D9664C">
        <w:rPr>
          <w:sz w:val="26"/>
          <w:szCs w:val="26"/>
        </w:rPr>
        <w:t>обучающихся</w:t>
      </w:r>
      <w:proofErr w:type="gramEnd"/>
      <w:r w:rsidRPr="00D9664C">
        <w:rPr>
          <w:sz w:val="26"/>
          <w:szCs w:val="26"/>
        </w:rPr>
        <w:t xml:space="preserve"> ОУ города Норильска,</w:t>
      </w:r>
      <w:r w:rsidR="000A64B3" w:rsidRPr="00D9664C">
        <w:rPr>
          <w:sz w:val="26"/>
          <w:szCs w:val="26"/>
        </w:rPr>
        <w:t xml:space="preserve"> </w:t>
      </w:r>
      <w:r w:rsidRPr="00D9664C">
        <w:rPr>
          <w:sz w:val="26"/>
          <w:szCs w:val="26"/>
        </w:rPr>
        <w:t xml:space="preserve">продемонстрировавших </w:t>
      </w:r>
    </w:p>
    <w:p w:rsidR="00FE68DE" w:rsidRPr="00D9664C" w:rsidRDefault="00FE68DE" w:rsidP="000A64B3">
      <w:pPr>
        <w:jc w:val="center"/>
        <w:rPr>
          <w:sz w:val="26"/>
          <w:szCs w:val="26"/>
        </w:rPr>
      </w:pPr>
      <w:r w:rsidRPr="00D9664C">
        <w:rPr>
          <w:sz w:val="26"/>
          <w:szCs w:val="26"/>
        </w:rPr>
        <w:t>базовый уровень подготовки по результатам КДР</w:t>
      </w:r>
      <w:proofErr w:type="gramStart"/>
      <w:r w:rsidR="00CE3E30" w:rsidRPr="00D9664C">
        <w:rPr>
          <w:sz w:val="26"/>
          <w:szCs w:val="26"/>
        </w:rPr>
        <w:t>6</w:t>
      </w:r>
      <w:proofErr w:type="gramEnd"/>
    </w:p>
    <w:p w:rsidR="007911F3" w:rsidRDefault="0042090C" w:rsidP="000A64B3">
      <w:pPr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810250" cy="4339520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46" cy="434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55" w:rsidRPr="002A3A3E" w:rsidRDefault="00696F70" w:rsidP="002342F4">
      <w:pPr>
        <w:ind w:firstLine="708"/>
        <w:jc w:val="both"/>
        <w:rPr>
          <w:sz w:val="26"/>
          <w:szCs w:val="26"/>
        </w:rPr>
      </w:pPr>
      <w:r w:rsidRPr="002A3A3E">
        <w:rPr>
          <w:sz w:val="26"/>
          <w:szCs w:val="26"/>
        </w:rPr>
        <w:t xml:space="preserve">В Красноярском крае базового уровня читательской грамотности достигли </w:t>
      </w:r>
      <w:r w:rsidR="002A3A3E" w:rsidRPr="002A3A3E">
        <w:rPr>
          <w:sz w:val="26"/>
          <w:szCs w:val="26"/>
        </w:rPr>
        <w:t>42,13</w:t>
      </w:r>
      <w:r w:rsidRPr="002A3A3E">
        <w:rPr>
          <w:sz w:val="26"/>
          <w:szCs w:val="26"/>
        </w:rPr>
        <w:t xml:space="preserve">% шестиклассников. По муниципалитету данный показатель составляет </w:t>
      </w:r>
      <w:r w:rsidR="002A3A3E" w:rsidRPr="002A3A3E">
        <w:rPr>
          <w:sz w:val="26"/>
          <w:szCs w:val="26"/>
        </w:rPr>
        <w:t>56,65</w:t>
      </w:r>
      <w:r w:rsidRPr="002A3A3E">
        <w:rPr>
          <w:sz w:val="26"/>
          <w:szCs w:val="26"/>
        </w:rPr>
        <w:t xml:space="preserve">%, что на </w:t>
      </w:r>
      <w:r w:rsidR="002A3A3E" w:rsidRPr="002A3A3E">
        <w:rPr>
          <w:sz w:val="26"/>
          <w:szCs w:val="26"/>
        </w:rPr>
        <w:t>14,52</w:t>
      </w:r>
      <w:r w:rsidRPr="002A3A3E">
        <w:rPr>
          <w:sz w:val="26"/>
          <w:szCs w:val="26"/>
        </w:rPr>
        <w:t xml:space="preserve">% выше, чем в регионе. </w:t>
      </w:r>
    </w:p>
    <w:p w:rsidR="00580603" w:rsidRPr="00D9664C" w:rsidRDefault="00580603" w:rsidP="00974055">
      <w:pPr>
        <w:ind w:firstLine="709"/>
        <w:jc w:val="both"/>
        <w:rPr>
          <w:sz w:val="26"/>
          <w:szCs w:val="26"/>
        </w:rPr>
      </w:pPr>
      <w:r w:rsidRPr="002A3A3E">
        <w:rPr>
          <w:sz w:val="26"/>
          <w:szCs w:val="26"/>
        </w:rPr>
        <w:t xml:space="preserve">В </w:t>
      </w:r>
      <w:r w:rsidR="00F520E5" w:rsidRPr="002A3A3E">
        <w:rPr>
          <w:sz w:val="26"/>
          <w:szCs w:val="26"/>
        </w:rPr>
        <w:t>М</w:t>
      </w:r>
      <w:proofErr w:type="gramStart"/>
      <w:r w:rsidR="00F520E5" w:rsidRPr="002A3A3E">
        <w:rPr>
          <w:sz w:val="26"/>
          <w:szCs w:val="26"/>
        </w:rPr>
        <w:t>Б(</w:t>
      </w:r>
      <w:proofErr w:type="gramEnd"/>
      <w:r w:rsidR="00F520E5" w:rsidRPr="002A3A3E">
        <w:rPr>
          <w:sz w:val="26"/>
          <w:szCs w:val="26"/>
        </w:rPr>
        <w:t>А)ОУ</w:t>
      </w:r>
      <w:r w:rsidR="00983012" w:rsidRPr="002A3A3E">
        <w:rPr>
          <w:sz w:val="26"/>
          <w:szCs w:val="26"/>
        </w:rPr>
        <w:t xml:space="preserve"> «СШ №</w:t>
      </w:r>
      <w:r w:rsidR="002A3A3E" w:rsidRPr="002A3A3E">
        <w:rPr>
          <w:sz w:val="26"/>
          <w:szCs w:val="26"/>
        </w:rPr>
        <w:t xml:space="preserve"> 13, 14, 20, 21, 23</w:t>
      </w:r>
      <w:r w:rsidR="002A3A3E">
        <w:rPr>
          <w:sz w:val="26"/>
          <w:szCs w:val="26"/>
        </w:rPr>
        <w:t xml:space="preserve">, </w:t>
      </w:r>
      <w:r w:rsidR="002A3A3E" w:rsidRPr="002A3A3E">
        <w:rPr>
          <w:sz w:val="26"/>
          <w:szCs w:val="26"/>
        </w:rPr>
        <w:t>24, 28, 29,</w:t>
      </w:r>
      <w:r w:rsidR="002A3A3E">
        <w:rPr>
          <w:sz w:val="26"/>
          <w:szCs w:val="26"/>
        </w:rPr>
        <w:t xml:space="preserve"> </w:t>
      </w:r>
      <w:r w:rsidR="002A3A3E" w:rsidRPr="002A3A3E">
        <w:rPr>
          <w:sz w:val="26"/>
          <w:szCs w:val="26"/>
        </w:rPr>
        <w:t>30, 31,</w:t>
      </w:r>
      <w:r w:rsidR="002A3A3E">
        <w:rPr>
          <w:sz w:val="26"/>
          <w:szCs w:val="26"/>
        </w:rPr>
        <w:t xml:space="preserve"> </w:t>
      </w:r>
      <w:r w:rsidR="002A3A3E" w:rsidRPr="002A3A3E">
        <w:rPr>
          <w:sz w:val="26"/>
          <w:szCs w:val="26"/>
        </w:rPr>
        <w:t>32, 36, 39, 40</w:t>
      </w:r>
      <w:r w:rsidRPr="002A3A3E">
        <w:rPr>
          <w:sz w:val="26"/>
          <w:szCs w:val="26"/>
        </w:rPr>
        <w:t>», «Лицей № 3», «Гимназия № 1, 4, 11</w:t>
      </w:r>
      <w:r w:rsidR="002A3A3E" w:rsidRPr="002A3A3E">
        <w:rPr>
          <w:sz w:val="26"/>
          <w:szCs w:val="26"/>
        </w:rPr>
        <w:t>, 48</w:t>
      </w:r>
      <w:r w:rsidRPr="002A3A3E">
        <w:rPr>
          <w:sz w:val="26"/>
          <w:szCs w:val="26"/>
        </w:rPr>
        <w:t>» доля обучающихся, продемонстрировавших базовый уровень подготовки по результатам КДР6, больше, чем в муниципалитете и регионе.</w:t>
      </w:r>
      <w:r w:rsidR="00E82ED6" w:rsidRPr="00C900B9">
        <w:rPr>
          <w:color w:val="FF0000"/>
          <w:sz w:val="26"/>
          <w:szCs w:val="26"/>
        </w:rPr>
        <w:t xml:space="preserve"> </w:t>
      </w:r>
      <w:r w:rsidR="00E82ED6" w:rsidRPr="00D9664C">
        <w:rPr>
          <w:sz w:val="26"/>
          <w:szCs w:val="26"/>
        </w:rPr>
        <w:t xml:space="preserve">Самая высокая доля </w:t>
      </w:r>
      <w:proofErr w:type="gramStart"/>
      <w:r w:rsidR="00E82ED6" w:rsidRPr="00D9664C">
        <w:rPr>
          <w:sz w:val="26"/>
          <w:szCs w:val="26"/>
        </w:rPr>
        <w:t>обучающихся</w:t>
      </w:r>
      <w:proofErr w:type="gramEnd"/>
      <w:r w:rsidR="00E82ED6" w:rsidRPr="00D9664C">
        <w:rPr>
          <w:sz w:val="26"/>
          <w:szCs w:val="26"/>
        </w:rPr>
        <w:t xml:space="preserve"> с базовым уровнем читательской грамотности в МБОУ «СШ № </w:t>
      </w:r>
      <w:r w:rsidR="002A3A3E" w:rsidRPr="00D9664C">
        <w:rPr>
          <w:sz w:val="26"/>
          <w:szCs w:val="26"/>
        </w:rPr>
        <w:t>23</w:t>
      </w:r>
      <w:r w:rsidR="00E82ED6" w:rsidRPr="00D9664C">
        <w:rPr>
          <w:sz w:val="26"/>
          <w:szCs w:val="26"/>
        </w:rPr>
        <w:t>»</w:t>
      </w:r>
      <w:r w:rsidR="00103B67" w:rsidRPr="00D9664C">
        <w:rPr>
          <w:bCs/>
          <w:sz w:val="26"/>
          <w:szCs w:val="26"/>
        </w:rPr>
        <w:t xml:space="preserve"> – </w:t>
      </w:r>
      <w:r w:rsidR="002A3A3E" w:rsidRPr="00D9664C">
        <w:rPr>
          <w:sz w:val="26"/>
          <w:szCs w:val="26"/>
        </w:rPr>
        <w:t>76,95</w:t>
      </w:r>
      <w:r w:rsidR="00103B67" w:rsidRPr="00D9664C">
        <w:rPr>
          <w:sz w:val="26"/>
          <w:szCs w:val="26"/>
        </w:rPr>
        <w:t>%,</w:t>
      </w:r>
      <w:r w:rsidR="00E82ED6" w:rsidRPr="00D9664C">
        <w:rPr>
          <w:sz w:val="26"/>
          <w:szCs w:val="26"/>
        </w:rPr>
        <w:t xml:space="preserve"> что в </w:t>
      </w:r>
      <w:r w:rsidR="002A3A3E" w:rsidRPr="00D9664C">
        <w:rPr>
          <w:sz w:val="26"/>
          <w:szCs w:val="26"/>
        </w:rPr>
        <w:t>1,4</w:t>
      </w:r>
      <w:r w:rsidR="00E82ED6" w:rsidRPr="00D9664C">
        <w:rPr>
          <w:sz w:val="26"/>
          <w:szCs w:val="26"/>
        </w:rPr>
        <w:t xml:space="preserve"> раза выше муниципального показателя, в </w:t>
      </w:r>
      <w:r w:rsidR="0042090C" w:rsidRPr="00D9664C">
        <w:rPr>
          <w:sz w:val="26"/>
          <w:szCs w:val="26"/>
        </w:rPr>
        <w:t>1,8</w:t>
      </w:r>
      <w:r w:rsidR="00E82ED6" w:rsidRPr="00D9664C">
        <w:rPr>
          <w:sz w:val="26"/>
          <w:szCs w:val="26"/>
        </w:rPr>
        <w:t xml:space="preserve"> раза выше регионального показателя.</w:t>
      </w:r>
    </w:p>
    <w:p w:rsidR="00E82ED6" w:rsidRPr="00D9664C" w:rsidRDefault="00E82ED6" w:rsidP="00E82ED6">
      <w:pPr>
        <w:widowControl w:val="0"/>
        <w:ind w:firstLine="709"/>
        <w:jc w:val="both"/>
        <w:rPr>
          <w:sz w:val="26"/>
          <w:szCs w:val="26"/>
        </w:rPr>
      </w:pPr>
      <w:r w:rsidRPr="00D9664C">
        <w:rPr>
          <w:sz w:val="26"/>
          <w:szCs w:val="26"/>
        </w:rPr>
        <w:t>В МБОУ «СШ №</w:t>
      </w:r>
      <w:r w:rsidR="00F555DB" w:rsidRPr="00D9664C">
        <w:rPr>
          <w:sz w:val="26"/>
          <w:szCs w:val="26"/>
        </w:rPr>
        <w:t xml:space="preserve"> </w:t>
      </w:r>
      <w:r w:rsidR="00D9664C" w:rsidRPr="00D9664C">
        <w:rPr>
          <w:sz w:val="26"/>
          <w:szCs w:val="26"/>
        </w:rPr>
        <w:t>1, 3, 6, 8, 9, 16, 17, 33, 38, 41, 42, 43, 45</w:t>
      </w:r>
      <w:r w:rsidR="00223C50" w:rsidRPr="00D9664C">
        <w:rPr>
          <w:sz w:val="26"/>
          <w:szCs w:val="26"/>
        </w:rPr>
        <w:t>»</w:t>
      </w:r>
      <w:r w:rsidRPr="00D9664C">
        <w:rPr>
          <w:sz w:val="26"/>
          <w:szCs w:val="26"/>
        </w:rPr>
        <w:t xml:space="preserve"> </w:t>
      </w:r>
      <w:r w:rsidR="00D9664C" w:rsidRPr="00D9664C">
        <w:rPr>
          <w:sz w:val="26"/>
          <w:szCs w:val="26"/>
        </w:rPr>
        <w:t xml:space="preserve">«Гимназия № 5, 7» </w:t>
      </w:r>
      <w:r w:rsidRPr="00D9664C">
        <w:rPr>
          <w:sz w:val="26"/>
          <w:szCs w:val="26"/>
        </w:rPr>
        <w:t xml:space="preserve">доля </w:t>
      </w:r>
      <w:proofErr w:type="gramStart"/>
      <w:r w:rsidRPr="00D9664C">
        <w:rPr>
          <w:sz w:val="26"/>
          <w:szCs w:val="26"/>
        </w:rPr>
        <w:t>обучающихся</w:t>
      </w:r>
      <w:proofErr w:type="gramEnd"/>
      <w:r w:rsidRPr="00D9664C">
        <w:rPr>
          <w:sz w:val="26"/>
          <w:szCs w:val="26"/>
        </w:rPr>
        <w:t xml:space="preserve"> с </w:t>
      </w:r>
      <w:r w:rsidR="00F555DB" w:rsidRPr="00D9664C">
        <w:rPr>
          <w:sz w:val="26"/>
          <w:szCs w:val="26"/>
        </w:rPr>
        <w:t>базовым</w:t>
      </w:r>
      <w:r w:rsidRPr="00D9664C">
        <w:rPr>
          <w:sz w:val="26"/>
          <w:szCs w:val="26"/>
        </w:rPr>
        <w:t xml:space="preserve"> уровнем подготовки выше </w:t>
      </w:r>
      <w:r w:rsidR="00F555DB" w:rsidRPr="00D9664C">
        <w:rPr>
          <w:sz w:val="26"/>
          <w:szCs w:val="26"/>
        </w:rPr>
        <w:t xml:space="preserve">регионального </w:t>
      </w:r>
      <w:r w:rsidRPr="00D9664C">
        <w:rPr>
          <w:sz w:val="26"/>
          <w:szCs w:val="26"/>
        </w:rPr>
        <w:t xml:space="preserve">показателя, но ниже </w:t>
      </w:r>
      <w:r w:rsidR="00F555DB" w:rsidRPr="00D9664C">
        <w:rPr>
          <w:sz w:val="26"/>
          <w:szCs w:val="26"/>
        </w:rPr>
        <w:t xml:space="preserve">муниципального </w:t>
      </w:r>
      <w:r w:rsidRPr="00D9664C">
        <w:rPr>
          <w:sz w:val="26"/>
          <w:szCs w:val="26"/>
        </w:rPr>
        <w:t>показателя.</w:t>
      </w:r>
    </w:p>
    <w:p w:rsidR="00983012" w:rsidRPr="00BB092F" w:rsidRDefault="00983012" w:rsidP="00A11FDA">
      <w:pPr>
        <w:ind w:firstLine="709"/>
        <w:jc w:val="both"/>
        <w:rPr>
          <w:sz w:val="26"/>
          <w:szCs w:val="26"/>
        </w:rPr>
      </w:pPr>
      <w:r w:rsidRPr="00BB092F">
        <w:rPr>
          <w:sz w:val="26"/>
          <w:szCs w:val="26"/>
        </w:rPr>
        <w:t xml:space="preserve">В МБОУ «СШ № </w:t>
      </w:r>
      <w:r w:rsidR="00D9664C" w:rsidRPr="00BB092F">
        <w:rPr>
          <w:sz w:val="26"/>
          <w:szCs w:val="26"/>
        </w:rPr>
        <w:t xml:space="preserve">27, 37» </w:t>
      </w:r>
      <w:r w:rsidRPr="00BB092F">
        <w:rPr>
          <w:sz w:val="26"/>
          <w:szCs w:val="26"/>
        </w:rPr>
        <w:t>доля обучающихся, продемонстрировавших базовый уровень подготовки по результатам КДР</w:t>
      </w:r>
      <w:proofErr w:type="gramStart"/>
      <w:r w:rsidRPr="00BB092F">
        <w:rPr>
          <w:sz w:val="26"/>
          <w:szCs w:val="26"/>
        </w:rPr>
        <w:t>6</w:t>
      </w:r>
      <w:proofErr w:type="gramEnd"/>
      <w:r w:rsidRPr="00BB092F">
        <w:rPr>
          <w:sz w:val="26"/>
          <w:szCs w:val="26"/>
        </w:rPr>
        <w:t>, меньше, чем в муниципалитете и регионе</w:t>
      </w:r>
      <w:r w:rsidR="00A11FDA" w:rsidRPr="00BB092F">
        <w:rPr>
          <w:sz w:val="26"/>
          <w:szCs w:val="26"/>
        </w:rPr>
        <w:t>.</w:t>
      </w:r>
      <w:r w:rsidR="00A11FDA" w:rsidRPr="00C900B9">
        <w:rPr>
          <w:color w:val="FF0000"/>
          <w:sz w:val="26"/>
          <w:szCs w:val="26"/>
        </w:rPr>
        <w:t xml:space="preserve"> </w:t>
      </w:r>
      <w:r w:rsidRPr="00BB092F">
        <w:rPr>
          <w:sz w:val="26"/>
          <w:szCs w:val="26"/>
        </w:rPr>
        <w:t xml:space="preserve">Самая низкая доля </w:t>
      </w:r>
      <w:proofErr w:type="gramStart"/>
      <w:r w:rsidRPr="00BB092F">
        <w:rPr>
          <w:sz w:val="26"/>
          <w:szCs w:val="26"/>
        </w:rPr>
        <w:t>обучающихся</w:t>
      </w:r>
      <w:proofErr w:type="gramEnd"/>
      <w:r w:rsidRPr="00BB092F">
        <w:rPr>
          <w:sz w:val="26"/>
          <w:szCs w:val="26"/>
        </w:rPr>
        <w:t xml:space="preserve"> с базовым уровнем подготовки в МБОУ «СШ № </w:t>
      </w:r>
      <w:r w:rsidR="00BB092F" w:rsidRPr="00BB092F">
        <w:rPr>
          <w:sz w:val="26"/>
          <w:szCs w:val="26"/>
        </w:rPr>
        <w:t>27</w:t>
      </w:r>
      <w:r w:rsidRPr="00BB092F">
        <w:rPr>
          <w:sz w:val="26"/>
          <w:szCs w:val="26"/>
        </w:rPr>
        <w:t>»</w:t>
      </w:r>
      <w:r w:rsidR="00103B67" w:rsidRPr="00BB092F">
        <w:rPr>
          <w:sz w:val="26"/>
          <w:szCs w:val="26"/>
        </w:rPr>
        <w:t xml:space="preserve"> </w:t>
      </w:r>
      <w:r w:rsidR="00103B67" w:rsidRPr="00BB092F">
        <w:rPr>
          <w:bCs/>
          <w:sz w:val="26"/>
          <w:szCs w:val="26"/>
        </w:rPr>
        <w:t xml:space="preserve">– </w:t>
      </w:r>
      <w:r w:rsidR="00BB092F" w:rsidRPr="00BB092F">
        <w:rPr>
          <w:sz w:val="26"/>
          <w:szCs w:val="26"/>
        </w:rPr>
        <w:t>38,29</w:t>
      </w:r>
      <w:r w:rsidR="00103B67" w:rsidRPr="00BB092F">
        <w:rPr>
          <w:sz w:val="26"/>
          <w:szCs w:val="26"/>
        </w:rPr>
        <w:t>%,</w:t>
      </w:r>
      <w:r w:rsidRPr="00BB092F">
        <w:rPr>
          <w:sz w:val="26"/>
          <w:szCs w:val="26"/>
        </w:rPr>
        <w:t xml:space="preserve"> </w:t>
      </w:r>
      <w:r w:rsidR="00103B67" w:rsidRPr="00BB092F">
        <w:rPr>
          <w:sz w:val="26"/>
          <w:szCs w:val="26"/>
        </w:rPr>
        <w:t xml:space="preserve">что в </w:t>
      </w:r>
      <w:r w:rsidR="00BB092F" w:rsidRPr="00BB092F">
        <w:rPr>
          <w:sz w:val="26"/>
          <w:szCs w:val="26"/>
        </w:rPr>
        <w:t>1,5</w:t>
      </w:r>
      <w:r w:rsidR="00103B67" w:rsidRPr="00BB092F">
        <w:rPr>
          <w:sz w:val="26"/>
          <w:szCs w:val="26"/>
        </w:rPr>
        <w:t xml:space="preserve"> раза </w:t>
      </w:r>
      <w:r w:rsidR="009217B0" w:rsidRPr="00BB092F">
        <w:rPr>
          <w:sz w:val="26"/>
          <w:szCs w:val="26"/>
        </w:rPr>
        <w:t>ниже</w:t>
      </w:r>
      <w:r w:rsidR="00103B67" w:rsidRPr="00BB092F">
        <w:rPr>
          <w:sz w:val="26"/>
          <w:szCs w:val="26"/>
        </w:rPr>
        <w:t xml:space="preserve"> муниципального показателя, </w:t>
      </w:r>
      <w:r w:rsidR="00BB092F" w:rsidRPr="00BB092F">
        <w:rPr>
          <w:sz w:val="26"/>
          <w:szCs w:val="26"/>
        </w:rPr>
        <w:t>на 3,84%</w:t>
      </w:r>
      <w:r w:rsidR="00103B67" w:rsidRPr="00BB092F">
        <w:rPr>
          <w:sz w:val="26"/>
          <w:szCs w:val="26"/>
        </w:rPr>
        <w:t xml:space="preserve"> </w:t>
      </w:r>
      <w:r w:rsidR="009217B0" w:rsidRPr="00BB092F">
        <w:rPr>
          <w:sz w:val="26"/>
          <w:szCs w:val="26"/>
        </w:rPr>
        <w:t>ниже</w:t>
      </w:r>
      <w:r w:rsidR="00103B67" w:rsidRPr="00BB092F">
        <w:rPr>
          <w:sz w:val="26"/>
          <w:szCs w:val="26"/>
        </w:rPr>
        <w:t xml:space="preserve"> регионального показателя.</w:t>
      </w:r>
    </w:p>
    <w:p w:rsidR="008B4DB2" w:rsidRDefault="008B4DB2" w:rsidP="000A64B3">
      <w:pPr>
        <w:ind w:firstLine="709"/>
        <w:jc w:val="both"/>
        <w:rPr>
          <w:sz w:val="26"/>
          <w:szCs w:val="26"/>
        </w:rPr>
      </w:pPr>
      <w:r w:rsidRPr="00BB092F">
        <w:rPr>
          <w:sz w:val="26"/>
          <w:szCs w:val="26"/>
        </w:rPr>
        <w:t>Доля обучающихся ОУ города Нор</w:t>
      </w:r>
      <w:r w:rsidR="00983012" w:rsidRPr="00BB092F">
        <w:rPr>
          <w:sz w:val="26"/>
          <w:szCs w:val="26"/>
        </w:rPr>
        <w:t xml:space="preserve">ильска, продемонстрировавших </w:t>
      </w:r>
      <w:r w:rsidR="000A64B3" w:rsidRPr="00BB092F">
        <w:rPr>
          <w:b/>
          <w:sz w:val="26"/>
          <w:szCs w:val="26"/>
        </w:rPr>
        <w:t>пониженный уровень</w:t>
      </w:r>
      <w:r w:rsidR="000A64B3" w:rsidRPr="00BB092F">
        <w:rPr>
          <w:sz w:val="26"/>
          <w:szCs w:val="26"/>
        </w:rPr>
        <w:t xml:space="preserve"> подготовки по результатам КДР</w:t>
      </w:r>
      <w:proofErr w:type="gramStart"/>
      <w:r w:rsidR="000A64B3" w:rsidRPr="00BB092F">
        <w:rPr>
          <w:sz w:val="26"/>
          <w:szCs w:val="26"/>
        </w:rPr>
        <w:t>6</w:t>
      </w:r>
      <w:proofErr w:type="gramEnd"/>
      <w:r w:rsidRPr="00BB092F">
        <w:rPr>
          <w:sz w:val="26"/>
          <w:szCs w:val="26"/>
        </w:rPr>
        <w:t xml:space="preserve">, представлена на диаграмме </w:t>
      </w:r>
      <w:r w:rsidR="00242CF0" w:rsidRPr="00BB092F">
        <w:rPr>
          <w:sz w:val="26"/>
          <w:szCs w:val="26"/>
        </w:rPr>
        <w:t>7</w:t>
      </w:r>
      <w:r w:rsidRPr="00BB092F">
        <w:rPr>
          <w:sz w:val="26"/>
          <w:szCs w:val="26"/>
        </w:rPr>
        <w:t>.</w:t>
      </w:r>
    </w:p>
    <w:p w:rsidR="00A77158" w:rsidRPr="006D4444" w:rsidRDefault="00A77158" w:rsidP="00A77158">
      <w:pPr>
        <w:ind w:firstLine="708"/>
        <w:jc w:val="both"/>
        <w:rPr>
          <w:sz w:val="26"/>
          <w:szCs w:val="26"/>
        </w:rPr>
      </w:pPr>
      <w:r w:rsidRPr="006D4444">
        <w:rPr>
          <w:sz w:val="26"/>
          <w:szCs w:val="26"/>
        </w:rPr>
        <w:lastRenderedPageBreak/>
        <w:t xml:space="preserve">В Красноярском крае пониженного уровня читательской грамотности достигли 30,17% шестиклассников. По муниципалитету данный показатель составляет 23,69%, что на 6,48% ниже, чем в регионе. </w:t>
      </w:r>
    </w:p>
    <w:p w:rsidR="00BB092F" w:rsidRPr="00BB092F" w:rsidRDefault="00BB092F" w:rsidP="00BB092F">
      <w:pPr>
        <w:ind w:firstLine="709"/>
        <w:jc w:val="right"/>
        <w:rPr>
          <w:sz w:val="26"/>
          <w:szCs w:val="26"/>
        </w:rPr>
      </w:pPr>
      <w:r w:rsidRPr="00BB092F">
        <w:rPr>
          <w:sz w:val="26"/>
          <w:szCs w:val="26"/>
        </w:rPr>
        <w:t>Диаграмма 7</w:t>
      </w:r>
    </w:p>
    <w:p w:rsidR="00BB092F" w:rsidRPr="00BB092F" w:rsidRDefault="00BB092F" w:rsidP="00BB092F">
      <w:pPr>
        <w:jc w:val="center"/>
        <w:rPr>
          <w:sz w:val="26"/>
          <w:szCs w:val="26"/>
        </w:rPr>
      </w:pPr>
      <w:r w:rsidRPr="00BB092F">
        <w:rPr>
          <w:sz w:val="26"/>
          <w:szCs w:val="26"/>
        </w:rPr>
        <w:t xml:space="preserve">Доля </w:t>
      </w:r>
      <w:proofErr w:type="gramStart"/>
      <w:r w:rsidRPr="00BB092F">
        <w:rPr>
          <w:sz w:val="26"/>
          <w:szCs w:val="26"/>
        </w:rPr>
        <w:t>обучающихся</w:t>
      </w:r>
      <w:proofErr w:type="gramEnd"/>
      <w:r w:rsidRPr="00BB092F">
        <w:rPr>
          <w:sz w:val="26"/>
          <w:szCs w:val="26"/>
        </w:rPr>
        <w:t xml:space="preserve"> ОУ города Норильска, продемонстрировавших  </w:t>
      </w:r>
    </w:p>
    <w:p w:rsidR="00BB092F" w:rsidRPr="00BB092F" w:rsidRDefault="00BB092F" w:rsidP="00BB092F">
      <w:pPr>
        <w:jc w:val="center"/>
        <w:rPr>
          <w:sz w:val="26"/>
          <w:szCs w:val="26"/>
        </w:rPr>
      </w:pPr>
      <w:r w:rsidRPr="00BB092F">
        <w:rPr>
          <w:sz w:val="26"/>
          <w:szCs w:val="26"/>
        </w:rPr>
        <w:t>пониженный уровень подготовки по результатам КДР</w:t>
      </w:r>
      <w:proofErr w:type="gramStart"/>
      <w:r w:rsidRPr="00BB092F">
        <w:rPr>
          <w:sz w:val="26"/>
          <w:szCs w:val="26"/>
        </w:rPr>
        <w:t>6</w:t>
      </w:r>
      <w:proofErr w:type="gramEnd"/>
      <w:r w:rsidRPr="00BB092F">
        <w:rPr>
          <w:sz w:val="26"/>
          <w:szCs w:val="26"/>
        </w:rPr>
        <w:t xml:space="preserve"> </w:t>
      </w:r>
    </w:p>
    <w:p w:rsidR="00BB092F" w:rsidRDefault="00BB092F" w:rsidP="00BB092F">
      <w:pPr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867400" cy="3731894"/>
            <wp:effectExtent l="19050" t="0" r="0" b="0"/>
            <wp:docPr id="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515" cy="373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50" w:rsidRPr="00F520E5" w:rsidRDefault="006E00AE" w:rsidP="00223C50">
      <w:pPr>
        <w:ind w:firstLine="709"/>
        <w:jc w:val="both"/>
        <w:rPr>
          <w:sz w:val="26"/>
          <w:szCs w:val="26"/>
        </w:rPr>
      </w:pPr>
      <w:r w:rsidRPr="00F520E5">
        <w:rPr>
          <w:sz w:val="26"/>
          <w:szCs w:val="26"/>
        </w:rPr>
        <w:t xml:space="preserve">В МБОУ «СШ № </w:t>
      </w:r>
      <w:r w:rsidR="006D4444" w:rsidRPr="00F520E5">
        <w:rPr>
          <w:sz w:val="26"/>
          <w:szCs w:val="26"/>
        </w:rPr>
        <w:t>3, 6, 9, 16, 27, 33, 37, 38, 42</w:t>
      </w:r>
      <w:r w:rsidR="00F520E5" w:rsidRPr="00F520E5">
        <w:rPr>
          <w:sz w:val="26"/>
          <w:szCs w:val="26"/>
        </w:rPr>
        <w:t xml:space="preserve">» </w:t>
      </w:r>
      <w:r w:rsidRPr="00F520E5">
        <w:rPr>
          <w:sz w:val="26"/>
          <w:szCs w:val="26"/>
        </w:rPr>
        <w:t>доля обучающихся, продемонстрировавших пониженный уровень подготовки по результатам КДР</w:t>
      </w:r>
      <w:proofErr w:type="gramStart"/>
      <w:r w:rsidRPr="00F520E5">
        <w:rPr>
          <w:sz w:val="26"/>
          <w:szCs w:val="26"/>
        </w:rPr>
        <w:t>6</w:t>
      </w:r>
      <w:proofErr w:type="gramEnd"/>
      <w:r w:rsidRPr="00F520E5">
        <w:rPr>
          <w:sz w:val="26"/>
          <w:szCs w:val="26"/>
        </w:rPr>
        <w:t>, больше, чем в муниципалитете и регионе.</w:t>
      </w:r>
      <w:r w:rsidR="00223C50" w:rsidRPr="00F520E5">
        <w:rPr>
          <w:sz w:val="26"/>
          <w:szCs w:val="26"/>
        </w:rPr>
        <w:t xml:space="preserve"> Самый высокий показатель в МБОУ «СШ № </w:t>
      </w:r>
      <w:r w:rsidR="006D4444" w:rsidRPr="00F520E5">
        <w:rPr>
          <w:sz w:val="26"/>
          <w:szCs w:val="26"/>
        </w:rPr>
        <w:t>9</w:t>
      </w:r>
      <w:r w:rsidR="00223C50" w:rsidRPr="00F520E5">
        <w:rPr>
          <w:sz w:val="26"/>
          <w:szCs w:val="26"/>
        </w:rPr>
        <w:t xml:space="preserve">» </w:t>
      </w:r>
      <w:r w:rsidR="00223C50" w:rsidRPr="00F520E5">
        <w:rPr>
          <w:bCs/>
          <w:sz w:val="26"/>
          <w:szCs w:val="26"/>
        </w:rPr>
        <w:t>–</w:t>
      </w:r>
      <w:r w:rsidR="00985848">
        <w:rPr>
          <w:bCs/>
          <w:sz w:val="26"/>
          <w:szCs w:val="26"/>
        </w:rPr>
        <w:t xml:space="preserve"> </w:t>
      </w:r>
      <w:r w:rsidR="006D4444" w:rsidRPr="00F520E5">
        <w:rPr>
          <w:sz w:val="26"/>
          <w:szCs w:val="26"/>
        </w:rPr>
        <w:t>40,28</w:t>
      </w:r>
      <w:r w:rsidR="00223C50" w:rsidRPr="00F520E5">
        <w:rPr>
          <w:sz w:val="26"/>
          <w:szCs w:val="26"/>
        </w:rPr>
        <w:t>%, что в 1,</w:t>
      </w:r>
      <w:r w:rsidR="006D4444" w:rsidRPr="00F520E5">
        <w:rPr>
          <w:sz w:val="26"/>
          <w:szCs w:val="26"/>
        </w:rPr>
        <w:t>3</w:t>
      </w:r>
      <w:r w:rsidR="00223C50" w:rsidRPr="00F520E5">
        <w:rPr>
          <w:sz w:val="26"/>
          <w:szCs w:val="26"/>
        </w:rPr>
        <w:t xml:space="preserve"> раза выше муниципального показателя, в 1,</w:t>
      </w:r>
      <w:r w:rsidR="00F520E5" w:rsidRPr="00F520E5">
        <w:rPr>
          <w:sz w:val="26"/>
          <w:szCs w:val="26"/>
        </w:rPr>
        <w:t>7</w:t>
      </w:r>
      <w:r w:rsidR="00223C50" w:rsidRPr="00F520E5">
        <w:rPr>
          <w:sz w:val="26"/>
          <w:szCs w:val="26"/>
        </w:rPr>
        <w:t xml:space="preserve"> раза выше регионального показателя.</w:t>
      </w:r>
    </w:p>
    <w:p w:rsidR="009217B0" w:rsidRPr="00F520E5" w:rsidRDefault="009217B0" w:rsidP="006E00AE">
      <w:pPr>
        <w:ind w:firstLine="709"/>
        <w:jc w:val="both"/>
        <w:rPr>
          <w:sz w:val="26"/>
          <w:szCs w:val="26"/>
        </w:rPr>
      </w:pPr>
      <w:r w:rsidRPr="00F520E5">
        <w:rPr>
          <w:sz w:val="26"/>
          <w:szCs w:val="26"/>
        </w:rPr>
        <w:t xml:space="preserve">В МБОУ «СШ № </w:t>
      </w:r>
      <w:r w:rsidR="00F520E5" w:rsidRPr="00F520E5">
        <w:rPr>
          <w:sz w:val="26"/>
          <w:szCs w:val="26"/>
        </w:rPr>
        <w:t>1, 8, 13, 17, 20, 39, 40, 41, 43, 45</w:t>
      </w:r>
      <w:r w:rsidRPr="00F520E5">
        <w:rPr>
          <w:sz w:val="26"/>
          <w:szCs w:val="26"/>
        </w:rPr>
        <w:t xml:space="preserve">», </w:t>
      </w:r>
      <w:r w:rsidR="00223C50" w:rsidRPr="00F520E5">
        <w:rPr>
          <w:sz w:val="26"/>
          <w:szCs w:val="26"/>
        </w:rPr>
        <w:t xml:space="preserve">«Гимназия № </w:t>
      </w:r>
      <w:r w:rsidR="00F520E5" w:rsidRPr="00F520E5">
        <w:rPr>
          <w:sz w:val="26"/>
          <w:szCs w:val="26"/>
        </w:rPr>
        <w:t>1, 5, 7</w:t>
      </w:r>
      <w:r w:rsidR="00223C50" w:rsidRPr="00F520E5">
        <w:rPr>
          <w:sz w:val="26"/>
          <w:szCs w:val="26"/>
        </w:rPr>
        <w:t xml:space="preserve">» </w:t>
      </w:r>
      <w:r w:rsidRPr="00F520E5">
        <w:rPr>
          <w:sz w:val="26"/>
          <w:szCs w:val="26"/>
        </w:rPr>
        <w:t xml:space="preserve">доля </w:t>
      </w:r>
      <w:proofErr w:type="gramStart"/>
      <w:r w:rsidRPr="00F520E5">
        <w:rPr>
          <w:sz w:val="26"/>
          <w:szCs w:val="26"/>
        </w:rPr>
        <w:t>обучающихся</w:t>
      </w:r>
      <w:proofErr w:type="gramEnd"/>
      <w:r w:rsidRPr="00F520E5">
        <w:rPr>
          <w:sz w:val="26"/>
          <w:szCs w:val="26"/>
        </w:rPr>
        <w:t xml:space="preserve"> с </w:t>
      </w:r>
      <w:r w:rsidR="00223C50" w:rsidRPr="00F520E5">
        <w:rPr>
          <w:sz w:val="26"/>
          <w:szCs w:val="26"/>
        </w:rPr>
        <w:t>пониженным</w:t>
      </w:r>
      <w:r w:rsidRPr="00F520E5">
        <w:rPr>
          <w:sz w:val="26"/>
          <w:szCs w:val="26"/>
        </w:rPr>
        <w:t xml:space="preserve"> уровнем подготовки выше </w:t>
      </w:r>
      <w:r w:rsidR="00F520E5" w:rsidRPr="00F520E5">
        <w:rPr>
          <w:sz w:val="26"/>
          <w:szCs w:val="26"/>
        </w:rPr>
        <w:t>муниципального показателя</w:t>
      </w:r>
      <w:r w:rsidRPr="00F520E5">
        <w:rPr>
          <w:sz w:val="26"/>
          <w:szCs w:val="26"/>
        </w:rPr>
        <w:t>, но ниже</w:t>
      </w:r>
      <w:r w:rsidR="00F520E5" w:rsidRPr="00F520E5">
        <w:rPr>
          <w:sz w:val="26"/>
          <w:szCs w:val="26"/>
        </w:rPr>
        <w:t xml:space="preserve"> регионального показателя</w:t>
      </w:r>
      <w:r w:rsidRPr="00F520E5">
        <w:rPr>
          <w:sz w:val="26"/>
          <w:szCs w:val="26"/>
        </w:rPr>
        <w:t>.</w:t>
      </w:r>
    </w:p>
    <w:p w:rsidR="006E00AE" w:rsidRPr="00985848" w:rsidRDefault="006E00AE" w:rsidP="00985848">
      <w:pPr>
        <w:ind w:firstLine="709"/>
        <w:jc w:val="both"/>
        <w:rPr>
          <w:sz w:val="26"/>
          <w:szCs w:val="26"/>
        </w:rPr>
      </w:pPr>
      <w:r w:rsidRPr="00985848">
        <w:rPr>
          <w:sz w:val="26"/>
          <w:szCs w:val="26"/>
        </w:rPr>
        <w:t>В М</w:t>
      </w:r>
      <w:proofErr w:type="gramStart"/>
      <w:r w:rsidRPr="00985848">
        <w:rPr>
          <w:sz w:val="26"/>
          <w:szCs w:val="26"/>
        </w:rPr>
        <w:t>Б(</w:t>
      </w:r>
      <w:proofErr w:type="gramEnd"/>
      <w:r w:rsidRPr="00985848">
        <w:rPr>
          <w:sz w:val="26"/>
          <w:szCs w:val="26"/>
        </w:rPr>
        <w:t xml:space="preserve">А)ОУ «СШ № </w:t>
      </w:r>
      <w:r w:rsidR="00985848" w:rsidRPr="00985848">
        <w:rPr>
          <w:sz w:val="26"/>
          <w:szCs w:val="26"/>
        </w:rPr>
        <w:t>14, 21, 23, 24, 28, 29, 30, 31, 32, 36</w:t>
      </w:r>
      <w:r w:rsidRPr="00985848">
        <w:rPr>
          <w:sz w:val="26"/>
          <w:szCs w:val="26"/>
        </w:rPr>
        <w:t xml:space="preserve">», </w:t>
      </w:r>
      <w:r w:rsidR="00985848" w:rsidRPr="00985848">
        <w:rPr>
          <w:sz w:val="26"/>
          <w:szCs w:val="26"/>
        </w:rPr>
        <w:t xml:space="preserve">«Лицей № 3», </w:t>
      </w:r>
      <w:r w:rsidRPr="00985848">
        <w:rPr>
          <w:sz w:val="26"/>
          <w:szCs w:val="26"/>
        </w:rPr>
        <w:t xml:space="preserve">«Гимназия № 4, </w:t>
      </w:r>
      <w:r w:rsidR="00985848" w:rsidRPr="00985848">
        <w:rPr>
          <w:sz w:val="26"/>
          <w:szCs w:val="26"/>
        </w:rPr>
        <w:t>11</w:t>
      </w:r>
      <w:r w:rsidRPr="00985848">
        <w:rPr>
          <w:sz w:val="26"/>
          <w:szCs w:val="26"/>
        </w:rPr>
        <w:t xml:space="preserve">, </w:t>
      </w:r>
      <w:r w:rsidR="00985848" w:rsidRPr="00985848">
        <w:rPr>
          <w:sz w:val="26"/>
          <w:szCs w:val="26"/>
        </w:rPr>
        <w:t>48</w:t>
      </w:r>
      <w:r w:rsidRPr="00985848">
        <w:rPr>
          <w:sz w:val="26"/>
          <w:szCs w:val="26"/>
        </w:rPr>
        <w:t>»</w:t>
      </w:r>
      <w:r w:rsidR="00985848" w:rsidRPr="00985848">
        <w:rPr>
          <w:sz w:val="26"/>
          <w:szCs w:val="26"/>
        </w:rPr>
        <w:t xml:space="preserve"> </w:t>
      </w:r>
      <w:r w:rsidRPr="00985848">
        <w:rPr>
          <w:sz w:val="26"/>
          <w:szCs w:val="26"/>
        </w:rPr>
        <w:t xml:space="preserve">доля обучающихся, продемонстрировавших пониженный уровень подготовки по результатам КДР6, меньше, чем в муниципалитете и регионе. </w:t>
      </w:r>
      <w:r w:rsidR="00985848" w:rsidRPr="00985848">
        <w:rPr>
          <w:sz w:val="26"/>
          <w:szCs w:val="26"/>
        </w:rPr>
        <w:t>В</w:t>
      </w:r>
      <w:r w:rsidR="00223C50" w:rsidRPr="00985848">
        <w:rPr>
          <w:sz w:val="26"/>
          <w:szCs w:val="26"/>
        </w:rPr>
        <w:t xml:space="preserve"> МБОУ «СШ № </w:t>
      </w:r>
      <w:r w:rsidR="00985848" w:rsidRPr="00985848">
        <w:rPr>
          <w:sz w:val="26"/>
          <w:szCs w:val="26"/>
        </w:rPr>
        <w:t xml:space="preserve">21, </w:t>
      </w:r>
      <w:r w:rsidR="00223C50" w:rsidRPr="00985848">
        <w:rPr>
          <w:sz w:val="26"/>
          <w:szCs w:val="26"/>
        </w:rPr>
        <w:t>24</w:t>
      </w:r>
      <w:r w:rsidR="00985848" w:rsidRPr="00985848">
        <w:rPr>
          <w:sz w:val="26"/>
          <w:szCs w:val="26"/>
        </w:rPr>
        <w:t>, 31</w:t>
      </w:r>
      <w:r w:rsidR="00223C50" w:rsidRPr="00985848">
        <w:rPr>
          <w:sz w:val="26"/>
          <w:szCs w:val="26"/>
        </w:rPr>
        <w:t xml:space="preserve">» </w:t>
      </w:r>
      <w:r w:rsidR="00985848" w:rsidRPr="00985848">
        <w:rPr>
          <w:sz w:val="26"/>
          <w:szCs w:val="26"/>
        </w:rPr>
        <w:t xml:space="preserve">нет ни одного обучающегося с пониженным уровнем </w:t>
      </w:r>
      <w:r w:rsidR="00985848">
        <w:rPr>
          <w:sz w:val="26"/>
          <w:szCs w:val="26"/>
        </w:rPr>
        <w:t>достижений</w:t>
      </w:r>
      <w:r w:rsidR="00223C50" w:rsidRPr="00985848">
        <w:rPr>
          <w:sz w:val="26"/>
          <w:szCs w:val="26"/>
        </w:rPr>
        <w:t xml:space="preserve">. </w:t>
      </w:r>
    </w:p>
    <w:p w:rsidR="000A64B3" w:rsidRDefault="000A64B3" w:rsidP="009F265B">
      <w:pPr>
        <w:ind w:firstLine="709"/>
        <w:jc w:val="both"/>
        <w:rPr>
          <w:sz w:val="26"/>
          <w:szCs w:val="26"/>
        </w:rPr>
      </w:pPr>
      <w:r w:rsidRPr="00985848">
        <w:rPr>
          <w:sz w:val="26"/>
          <w:szCs w:val="26"/>
        </w:rPr>
        <w:t>Доля обучающихся ОУ города Н</w:t>
      </w:r>
      <w:r w:rsidR="009107DF" w:rsidRPr="00985848">
        <w:rPr>
          <w:sz w:val="26"/>
          <w:szCs w:val="26"/>
        </w:rPr>
        <w:t xml:space="preserve">орильска, продемонстрировавших </w:t>
      </w:r>
      <w:r w:rsidR="00FC4D40" w:rsidRPr="00985848">
        <w:rPr>
          <w:sz w:val="26"/>
          <w:szCs w:val="26"/>
        </w:rPr>
        <w:t>по результатам КДР</w:t>
      </w:r>
      <w:proofErr w:type="gramStart"/>
      <w:r w:rsidR="00FC4D40" w:rsidRPr="00985848">
        <w:rPr>
          <w:sz w:val="26"/>
          <w:szCs w:val="26"/>
        </w:rPr>
        <w:t>6</w:t>
      </w:r>
      <w:proofErr w:type="gramEnd"/>
      <w:r w:rsidR="00FC4D40" w:rsidRPr="00985848">
        <w:rPr>
          <w:sz w:val="26"/>
          <w:szCs w:val="26"/>
        </w:rPr>
        <w:t xml:space="preserve"> уровень подготовки, </w:t>
      </w:r>
      <w:r w:rsidR="009107DF" w:rsidRPr="00985848">
        <w:rPr>
          <w:b/>
          <w:sz w:val="26"/>
          <w:szCs w:val="26"/>
        </w:rPr>
        <w:t xml:space="preserve">недостаточный </w:t>
      </w:r>
      <w:r w:rsidR="00FC4D40" w:rsidRPr="00985848">
        <w:rPr>
          <w:b/>
          <w:sz w:val="26"/>
          <w:szCs w:val="26"/>
        </w:rPr>
        <w:t>для дальнейшего обучения</w:t>
      </w:r>
      <w:r w:rsidRPr="00985848">
        <w:rPr>
          <w:b/>
          <w:sz w:val="26"/>
          <w:szCs w:val="26"/>
        </w:rPr>
        <w:t>,</w:t>
      </w:r>
      <w:r w:rsidRPr="00985848">
        <w:rPr>
          <w:sz w:val="26"/>
          <w:szCs w:val="26"/>
        </w:rPr>
        <w:t xml:space="preserve"> представлена на диаграмме </w:t>
      </w:r>
      <w:r w:rsidR="005C70E3">
        <w:rPr>
          <w:sz w:val="26"/>
          <w:szCs w:val="26"/>
        </w:rPr>
        <w:t>8</w:t>
      </w:r>
      <w:r w:rsidRPr="00985848">
        <w:rPr>
          <w:sz w:val="26"/>
          <w:szCs w:val="26"/>
        </w:rPr>
        <w:t>.</w:t>
      </w:r>
    </w:p>
    <w:p w:rsidR="00A77158" w:rsidRPr="00230481" w:rsidRDefault="00A77158" w:rsidP="00A77158">
      <w:pPr>
        <w:ind w:firstLine="708"/>
        <w:jc w:val="both"/>
        <w:rPr>
          <w:sz w:val="26"/>
          <w:szCs w:val="26"/>
        </w:rPr>
      </w:pPr>
      <w:r w:rsidRPr="00230481">
        <w:rPr>
          <w:sz w:val="26"/>
          <w:szCs w:val="26"/>
        </w:rPr>
        <w:t xml:space="preserve">В Красноярском крае недостаточный уровень читательской грамотности продемонстрировали 18,97% шестиклассников. По муниципалитету данный показатель составляет 5,4%, что на 13,57% ниже, чем в регионе. </w:t>
      </w:r>
    </w:p>
    <w:p w:rsidR="00A77158" w:rsidRPr="005C70E3" w:rsidRDefault="000746D1" w:rsidP="000746D1">
      <w:pPr>
        <w:ind w:firstLine="709"/>
        <w:jc w:val="both"/>
        <w:rPr>
          <w:sz w:val="26"/>
          <w:szCs w:val="26"/>
        </w:rPr>
      </w:pPr>
      <w:r w:rsidRPr="00002AD3">
        <w:rPr>
          <w:sz w:val="26"/>
          <w:szCs w:val="26"/>
        </w:rPr>
        <w:t>В М</w:t>
      </w:r>
      <w:proofErr w:type="gramStart"/>
      <w:r w:rsidRPr="00002AD3">
        <w:rPr>
          <w:sz w:val="26"/>
          <w:szCs w:val="26"/>
        </w:rPr>
        <w:t>Б(</w:t>
      </w:r>
      <w:proofErr w:type="gramEnd"/>
      <w:r w:rsidRPr="00002AD3">
        <w:rPr>
          <w:sz w:val="26"/>
          <w:szCs w:val="26"/>
        </w:rPr>
        <w:t xml:space="preserve">А)ОУ «СШ № </w:t>
      </w:r>
      <w:r>
        <w:rPr>
          <w:sz w:val="26"/>
          <w:szCs w:val="26"/>
        </w:rPr>
        <w:t xml:space="preserve">13, 14, 21, </w:t>
      </w:r>
      <w:r w:rsidRPr="00002AD3">
        <w:rPr>
          <w:sz w:val="26"/>
          <w:szCs w:val="26"/>
        </w:rPr>
        <w:t xml:space="preserve">23, </w:t>
      </w:r>
      <w:r>
        <w:rPr>
          <w:sz w:val="26"/>
          <w:szCs w:val="26"/>
        </w:rPr>
        <w:t xml:space="preserve">30, 31, </w:t>
      </w:r>
      <w:r w:rsidRPr="00002AD3">
        <w:rPr>
          <w:sz w:val="26"/>
          <w:szCs w:val="26"/>
        </w:rPr>
        <w:t xml:space="preserve">32, </w:t>
      </w:r>
      <w:r>
        <w:rPr>
          <w:sz w:val="26"/>
          <w:szCs w:val="26"/>
        </w:rPr>
        <w:t xml:space="preserve">36, </w:t>
      </w:r>
      <w:r w:rsidRPr="00002AD3">
        <w:rPr>
          <w:sz w:val="26"/>
          <w:szCs w:val="26"/>
        </w:rPr>
        <w:t xml:space="preserve">41, 43, 45», «Лицей № 3», «Гимназия № 1, </w:t>
      </w:r>
      <w:r>
        <w:rPr>
          <w:sz w:val="26"/>
          <w:szCs w:val="26"/>
        </w:rPr>
        <w:t xml:space="preserve">4, </w:t>
      </w:r>
      <w:r w:rsidRPr="00002AD3">
        <w:rPr>
          <w:sz w:val="26"/>
          <w:szCs w:val="26"/>
        </w:rPr>
        <w:t xml:space="preserve">5, </w:t>
      </w:r>
      <w:r>
        <w:rPr>
          <w:sz w:val="26"/>
          <w:szCs w:val="26"/>
        </w:rPr>
        <w:t xml:space="preserve">11, </w:t>
      </w:r>
      <w:r w:rsidRPr="00002AD3">
        <w:rPr>
          <w:sz w:val="26"/>
          <w:szCs w:val="26"/>
        </w:rPr>
        <w:t>48» доля обучающихся, продемонстрировавших недостаточный уровень подготовки по результатам КДР6, ниже муниципальн</w:t>
      </w:r>
      <w:r>
        <w:rPr>
          <w:sz w:val="26"/>
          <w:szCs w:val="26"/>
        </w:rPr>
        <w:t>ого и регионального показателей, при этом в</w:t>
      </w:r>
      <w:r w:rsidR="00A322C1">
        <w:rPr>
          <w:sz w:val="26"/>
          <w:szCs w:val="26"/>
        </w:rPr>
        <w:t xml:space="preserve"> МБ(А)ОУ «СШ № </w:t>
      </w:r>
      <w:r w:rsidR="00A77158" w:rsidRPr="005C70E3">
        <w:rPr>
          <w:sz w:val="26"/>
          <w:szCs w:val="26"/>
        </w:rPr>
        <w:t xml:space="preserve">13, 14, 21, 30, 31, 36», </w:t>
      </w:r>
      <w:r w:rsidR="00A77158" w:rsidRPr="005C70E3">
        <w:rPr>
          <w:sz w:val="26"/>
          <w:szCs w:val="26"/>
        </w:rPr>
        <w:lastRenderedPageBreak/>
        <w:t>«Гимназия № 4, 11» ни один ученик не продемонстрировал недостаточный уровень подготовки.</w:t>
      </w:r>
    </w:p>
    <w:p w:rsidR="00513AAA" w:rsidRPr="00985848" w:rsidRDefault="00513AAA" w:rsidP="00513AAA">
      <w:pPr>
        <w:ind w:firstLine="709"/>
        <w:jc w:val="right"/>
        <w:rPr>
          <w:sz w:val="26"/>
          <w:szCs w:val="26"/>
        </w:rPr>
      </w:pPr>
      <w:r w:rsidRPr="00985848">
        <w:rPr>
          <w:sz w:val="26"/>
          <w:szCs w:val="26"/>
        </w:rPr>
        <w:t xml:space="preserve">Диаграмма </w:t>
      </w:r>
      <w:r w:rsidR="005C70E3">
        <w:rPr>
          <w:sz w:val="26"/>
          <w:szCs w:val="26"/>
        </w:rPr>
        <w:t>8</w:t>
      </w:r>
    </w:p>
    <w:p w:rsidR="00513AAA" w:rsidRPr="00985848" w:rsidRDefault="00513AAA" w:rsidP="00513AAA">
      <w:pPr>
        <w:jc w:val="center"/>
        <w:rPr>
          <w:sz w:val="26"/>
          <w:szCs w:val="26"/>
        </w:rPr>
      </w:pPr>
      <w:r w:rsidRPr="00985848">
        <w:rPr>
          <w:sz w:val="26"/>
          <w:szCs w:val="26"/>
        </w:rPr>
        <w:t xml:space="preserve">Доля </w:t>
      </w:r>
      <w:proofErr w:type="gramStart"/>
      <w:r w:rsidRPr="00985848">
        <w:rPr>
          <w:sz w:val="26"/>
          <w:szCs w:val="26"/>
        </w:rPr>
        <w:t>обучающихся</w:t>
      </w:r>
      <w:proofErr w:type="gramEnd"/>
      <w:r w:rsidRPr="00985848">
        <w:rPr>
          <w:sz w:val="26"/>
          <w:szCs w:val="26"/>
        </w:rPr>
        <w:t xml:space="preserve"> ОУ города Норильска, продемонстрировавших  </w:t>
      </w:r>
    </w:p>
    <w:p w:rsidR="00513AAA" w:rsidRPr="00985848" w:rsidRDefault="00513AAA" w:rsidP="00513AAA">
      <w:pPr>
        <w:jc w:val="center"/>
        <w:rPr>
          <w:sz w:val="26"/>
          <w:szCs w:val="26"/>
        </w:rPr>
      </w:pPr>
      <w:r w:rsidRPr="00985848">
        <w:rPr>
          <w:sz w:val="26"/>
          <w:szCs w:val="26"/>
        </w:rPr>
        <w:t>недостаточный уровень подготовки по результатам КДР</w:t>
      </w:r>
      <w:proofErr w:type="gramStart"/>
      <w:r w:rsidRPr="00985848">
        <w:rPr>
          <w:sz w:val="26"/>
          <w:szCs w:val="26"/>
        </w:rPr>
        <w:t>6</w:t>
      </w:r>
      <w:proofErr w:type="gramEnd"/>
      <w:r w:rsidRPr="00985848">
        <w:rPr>
          <w:sz w:val="26"/>
          <w:szCs w:val="26"/>
        </w:rPr>
        <w:t xml:space="preserve"> </w:t>
      </w:r>
    </w:p>
    <w:p w:rsidR="00513AAA" w:rsidRPr="00C900B9" w:rsidRDefault="00230481" w:rsidP="00513AAA">
      <w:pPr>
        <w:pStyle w:val="Default"/>
        <w:jc w:val="center"/>
        <w:rPr>
          <w:rStyle w:val="markedcontent"/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40315" cy="2995448"/>
            <wp:effectExtent l="19050" t="0" r="3285" b="0"/>
            <wp:docPr id="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8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17" cy="299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D92" w:rsidRPr="00002AD3" w:rsidRDefault="00077D92" w:rsidP="00FC4D40">
      <w:pPr>
        <w:ind w:firstLine="709"/>
        <w:jc w:val="both"/>
        <w:rPr>
          <w:sz w:val="26"/>
          <w:szCs w:val="26"/>
        </w:rPr>
      </w:pPr>
      <w:r w:rsidRPr="00002AD3">
        <w:rPr>
          <w:sz w:val="26"/>
          <w:szCs w:val="26"/>
        </w:rPr>
        <w:t xml:space="preserve">В МБОУ «СШ № </w:t>
      </w:r>
      <w:r w:rsidR="00802DD2" w:rsidRPr="00002AD3">
        <w:rPr>
          <w:sz w:val="26"/>
          <w:szCs w:val="26"/>
        </w:rPr>
        <w:t xml:space="preserve">1, 3, 6, 9, 16, 17, 20, 24, 27, 28, 29, 37, 38, 39, </w:t>
      </w:r>
      <w:r w:rsidR="002C6A57" w:rsidRPr="00002AD3">
        <w:rPr>
          <w:sz w:val="26"/>
          <w:szCs w:val="26"/>
        </w:rPr>
        <w:t>40, 42</w:t>
      </w:r>
      <w:r w:rsidRPr="00002AD3">
        <w:rPr>
          <w:sz w:val="26"/>
          <w:szCs w:val="26"/>
        </w:rPr>
        <w:t xml:space="preserve">», «Гимназия № </w:t>
      </w:r>
      <w:r w:rsidR="002C6A57" w:rsidRPr="00002AD3">
        <w:rPr>
          <w:sz w:val="26"/>
          <w:szCs w:val="26"/>
        </w:rPr>
        <w:t>7</w:t>
      </w:r>
      <w:r w:rsidRPr="00002AD3">
        <w:rPr>
          <w:sz w:val="26"/>
          <w:szCs w:val="26"/>
        </w:rPr>
        <w:t>»</w:t>
      </w:r>
      <w:r w:rsidR="00CC588F" w:rsidRPr="00002AD3">
        <w:rPr>
          <w:sz w:val="26"/>
          <w:szCs w:val="26"/>
        </w:rPr>
        <w:t xml:space="preserve"> данный показатель выше муниципального, но ниже регионального.</w:t>
      </w:r>
    </w:p>
    <w:p w:rsidR="00FC4D40" w:rsidRPr="00002AD3" w:rsidRDefault="00FC4D40" w:rsidP="00FC4D40">
      <w:pPr>
        <w:ind w:firstLine="709"/>
        <w:jc w:val="both"/>
        <w:rPr>
          <w:sz w:val="26"/>
          <w:szCs w:val="26"/>
        </w:rPr>
      </w:pPr>
      <w:r w:rsidRPr="00002AD3">
        <w:rPr>
          <w:sz w:val="26"/>
          <w:szCs w:val="26"/>
        </w:rPr>
        <w:t xml:space="preserve">В МБОУ «СШ № </w:t>
      </w:r>
      <w:r w:rsidR="000746D1" w:rsidRPr="00002AD3">
        <w:rPr>
          <w:sz w:val="26"/>
          <w:szCs w:val="26"/>
        </w:rPr>
        <w:t>8</w:t>
      </w:r>
      <w:r w:rsidR="000746D1">
        <w:rPr>
          <w:sz w:val="26"/>
          <w:szCs w:val="26"/>
        </w:rPr>
        <w:t>, 33</w:t>
      </w:r>
      <w:r w:rsidRPr="00002AD3">
        <w:rPr>
          <w:sz w:val="26"/>
          <w:szCs w:val="26"/>
        </w:rPr>
        <w:t>» доля обучающихся, продемонстрировавших недостаточный уровень подготовки по результатам КДР</w:t>
      </w:r>
      <w:proofErr w:type="gramStart"/>
      <w:r w:rsidRPr="00002AD3">
        <w:rPr>
          <w:sz w:val="26"/>
          <w:szCs w:val="26"/>
        </w:rPr>
        <w:t>6</w:t>
      </w:r>
      <w:proofErr w:type="gramEnd"/>
      <w:r w:rsidRPr="00002AD3">
        <w:rPr>
          <w:sz w:val="26"/>
          <w:szCs w:val="26"/>
        </w:rPr>
        <w:t xml:space="preserve">, больше, чем в муниципалитете и регионе. Самый высокий показатель в МБОУ «СШ № </w:t>
      </w:r>
      <w:r w:rsidR="00802DD2" w:rsidRPr="00002AD3">
        <w:rPr>
          <w:sz w:val="26"/>
          <w:szCs w:val="26"/>
        </w:rPr>
        <w:t>8</w:t>
      </w:r>
      <w:r w:rsidRPr="00002AD3">
        <w:rPr>
          <w:sz w:val="26"/>
          <w:szCs w:val="26"/>
        </w:rPr>
        <w:t xml:space="preserve">» – </w:t>
      </w:r>
      <w:r w:rsidR="00802DD2" w:rsidRPr="00002AD3">
        <w:rPr>
          <w:sz w:val="26"/>
          <w:szCs w:val="26"/>
        </w:rPr>
        <w:t>20,6</w:t>
      </w:r>
      <w:r w:rsidRPr="00002AD3">
        <w:rPr>
          <w:sz w:val="26"/>
          <w:szCs w:val="26"/>
        </w:rPr>
        <w:t xml:space="preserve">%, что в </w:t>
      </w:r>
      <w:r w:rsidR="00802DD2" w:rsidRPr="00002AD3">
        <w:rPr>
          <w:sz w:val="26"/>
          <w:szCs w:val="26"/>
        </w:rPr>
        <w:t>3,8</w:t>
      </w:r>
      <w:r w:rsidRPr="00002AD3">
        <w:rPr>
          <w:sz w:val="26"/>
          <w:szCs w:val="26"/>
        </w:rPr>
        <w:t xml:space="preserve"> раза выше муниципального показателя и </w:t>
      </w:r>
      <w:r w:rsidR="00802DD2" w:rsidRPr="00002AD3">
        <w:rPr>
          <w:sz w:val="26"/>
          <w:szCs w:val="26"/>
        </w:rPr>
        <w:t>на 1,63%</w:t>
      </w:r>
      <w:r w:rsidRPr="00002AD3">
        <w:rPr>
          <w:sz w:val="26"/>
          <w:szCs w:val="26"/>
        </w:rPr>
        <w:t xml:space="preserve"> выше регионального показателя. </w:t>
      </w:r>
    </w:p>
    <w:p w:rsidR="00FA3C17" w:rsidRPr="00002AD3" w:rsidRDefault="00FA3C17" w:rsidP="00FA3C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133234331"/>
    </w:p>
    <w:p w:rsidR="00FA3C17" w:rsidRPr="00002AD3" w:rsidRDefault="00FA3C17" w:rsidP="00FA3C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Toc134797459"/>
      <w:r w:rsidRPr="00002AD3">
        <w:rPr>
          <w:rFonts w:ascii="Times New Roman" w:hAnsi="Times New Roman" w:cs="Times New Roman"/>
          <w:color w:val="auto"/>
          <w:sz w:val="26"/>
          <w:szCs w:val="26"/>
        </w:rPr>
        <w:t>ПОКАЗАТЕЛИ КАЧЕСТВЕННОГО АНАЛИЗА</w:t>
      </w:r>
      <w:bookmarkEnd w:id="5"/>
      <w:bookmarkEnd w:id="6"/>
    </w:p>
    <w:p w:rsidR="00FA3C17" w:rsidRPr="00002AD3" w:rsidRDefault="00FA3C17" w:rsidP="00FA3C17">
      <w:pPr>
        <w:rPr>
          <w:sz w:val="26"/>
          <w:szCs w:val="26"/>
        </w:rPr>
      </w:pPr>
    </w:p>
    <w:p w:rsidR="00FA3C17" w:rsidRPr="00002AD3" w:rsidRDefault="00FA3C17" w:rsidP="00FA3C17">
      <w:pPr>
        <w:widowControl w:val="0"/>
        <w:ind w:firstLine="709"/>
        <w:jc w:val="center"/>
        <w:rPr>
          <w:sz w:val="26"/>
          <w:szCs w:val="26"/>
        </w:rPr>
      </w:pPr>
      <w:r w:rsidRPr="00002AD3">
        <w:rPr>
          <w:b/>
          <w:i/>
          <w:sz w:val="26"/>
          <w:szCs w:val="26"/>
        </w:rPr>
        <w:t>Анализ</w:t>
      </w:r>
      <w:r w:rsidRPr="00002AD3">
        <w:rPr>
          <w:sz w:val="26"/>
          <w:szCs w:val="26"/>
        </w:rPr>
        <w:t xml:space="preserve"> </w:t>
      </w:r>
      <w:r w:rsidRPr="00002AD3">
        <w:rPr>
          <w:b/>
          <w:i/>
          <w:sz w:val="26"/>
          <w:szCs w:val="26"/>
        </w:rPr>
        <w:t xml:space="preserve">показателей выполнения заданий </w:t>
      </w:r>
      <w:r w:rsidR="0066489F" w:rsidRPr="00002AD3">
        <w:rPr>
          <w:b/>
          <w:i/>
          <w:sz w:val="26"/>
          <w:szCs w:val="26"/>
        </w:rPr>
        <w:t>КДР</w:t>
      </w:r>
      <w:proofErr w:type="gramStart"/>
      <w:r w:rsidR="0066489F" w:rsidRPr="00002AD3">
        <w:rPr>
          <w:b/>
          <w:i/>
          <w:sz w:val="26"/>
          <w:szCs w:val="26"/>
        </w:rPr>
        <w:t>6</w:t>
      </w:r>
      <w:proofErr w:type="gramEnd"/>
      <w:r w:rsidR="0066489F" w:rsidRPr="00002AD3">
        <w:rPr>
          <w:b/>
          <w:i/>
          <w:sz w:val="26"/>
          <w:szCs w:val="26"/>
        </w:rPr>
        <w:t xml:space="preserve"> </w:t>
      </w:r>
      <w:r w:rsidRPr="00002AD3">
        <w:rPr>
          <w:b/>
          <w:i/>
          <w:sz w:val="26"/>
          <w:szCs w:val="26"/>
        </w:rPr>
        <w:t>по группам умений</w:t>
      </w:r>
    </w:p>
    <w:p w:rsidR="00FA3C17" w:rsidRPr="00002AD3" w:rsidRDefault="00FA3C17" w:rsidP="00FA3C17">
      <w:pPr>
        <w:widowControl w:val="0"/>
        <w:ind w:firstLine="709"/>
        <w:jc w:val="both"/>
        <w:rPr>
          <w:sz w:val="26"/>
          <w:szCs w:val="26"/>
        </w:rPr>
      </w:pPr>
      <w:r w:rsidRPr="00002AD3">
        <w:rPr>
          <w:sz w:val="26"/>
          <w:szCs w:val="26"/>
        </w:rPr>
        <w:t>В таблице 3 представлена информация о средних показателях выполнения обучающимися заданий по группам умений.</w:t>
      </w:r>
    </w:p>
    <w:p w:rsidR="00FA3C17" w:rsidRPr="00002AD3" w:rsidRDefault="00FA3C17" w:rsidP="00FA3C17">
      <w:pPr>
        <w:widowControl w:val="0"/>
        <w:ind w:firstLine="709"/>
        <w:jc w:val="right"/>
        <w:rPr>
          <w:sz w:val="26"/>
          <w:szCs w:val="26"/>
        </w:rPr>
      </w:pPr>
      <w:r w:rsidRPr="00002AD3">
        <w:rPr>
          <w:sz w:val="26"/>
          <w:szCs w:val="26"/>
        </w:rPr>
        <w:t>Таблица 3</w:t>
      </w:r>
    </w:p>
    <w:p w:rsidR="00FA3C17" w:rsidRPr="00002AD3" w:rsidRDefault="00FA3C17" w:rsidP="00FA3C17">
      <w:pPr>
        <w:widowControl w:val="0"/>
        <w:jc w:val="center"/>
        <w:rPr>
          <w:sz w:val="26"/>
          <w:szCs w:val="26"/>
        </w:rPr>
      </w:pPr>
      <w:r w:rsidRPr="00002AD3">
        <w:rPr>
          <w:sz w:val="26"/>
          <w:szCs w:val="26"/>
        </w:rPr>
        <w:t>Средние показатели выполнения заданий по группам умений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977"/>
        <w:gridCol w:w="2551"/>
        <w:gridCol w:w="1565"/>
      </w:tblGrid>
      <w:tr w:rsidR="00FA3C17" w:rsidRPr="00002AD3" w:rsidTr="00802DD2">
        <w:trPr>
          <w:trHeight w:val="1005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FA3C17" w:rsidRPr="00002AD3" w:rsidRDefault="00FA3C17" w:rsidP="00FA3C17">
            <w:pPr>
              <w:jc w:val="center"/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 xml:space="preserve">Основные результаты выполнения диагностической работы по читательской грамотности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3C17" w:rsidRPr="00002AD3" w:rsidRDefault="00FA3C17" w:rsidP="00FA3C17">
            <w:pPr>
              <w:jc w:val="center"/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>Среднее значение по муниципальному образованию</w:t>
            </w:r>
            <w:proofErr w:type="gramStart"/>
            <w:r w:rsidRPr="00002AD3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A3C17" w:rsidRPr="00002AD3" w:rsidRDefault="00FA3C17" w:rsidP="00FA3C17">
            <w:pPr>
              <w:jc w:val="center"/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>Среднее значение по краю</w:t>
            </w:r>
            <w:proofErr w:type="gramStart"/>
            <w:r w:rsidRPr="00002AD3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802DD2" w:rsidRPr="00002AD3" w:rsidTr="00802DD2">
        <w:trPr>
          <w:trHeight w:val="34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02DD2" w:rsidRPr="00002AD3" w:rsidRDefault="00802DD2" w:rsidP="00FA3C17">
            <w:pPr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 xml:space="preserve">Задания по группам умений </w:t>
            </w:r>
          </w:p>
          <w:p w:rsidR="00802DD2" w:rsidRPr="00002AD3" w:rsidRDefault="00802DD2" w:rsidP="00FA3C17">
            <w:pPr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>(% максимального балла)</w:t>
            </w:r>
          </w:p>
        </w:tc>
        <w:tc>
          <w:tcPr>
            <w:tcW w:w="2977" w:type="dxa"/>
            <w:shd w:val="clear" w:color="auto" w:fill="auto"/>
            <w:hideMark/>
          </w:tcPr>
          <w:p w:rsidR="00802DD2" w:rsidRPr="00002AD3" w:rsidRDefault="00802DD2" w:rsidP="00FA3C17">
            <w:pPr>
              <w:jc w:val="both"/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>Общее понимание и ориентация в тексте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2DD2" w:rsidRPr="00002AD3" w:rsidRDefault="00802DD2" w:rsidP="00802DD2">
            <w:pPr>
              <w:jc w:val="center"/>
              <w:rPr>
                <w:sz w:val="26"/>
                <w:szCs w:val="26"/>
              </w:rPr>
            </w:pPr>
            <w:bookmarkStart w:id="7" w:name="RANGE!E12"/>
            <w:r w:rsidRPr="00002AD3">
              <w:rPr>
                <w:sz w:val="26"/>
                <w:szCs w:val="26"/>
              </w:rPr>
              <w:t>62,76%</w:t>
            </w:r>
            <w:bookmarkEnd w:id="7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802DD2" w:rsidRPr="00002AD3" w:rsidRDefault="00802DD2" w:rsidP="00802DD2">
            <w:pPr>
              <w:jc w:val="center"/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>56,01%</w:t>
            </w:r>
          </w:p>
        </w:tc>
      </w:tr>
      <w:tr w:rsidR="00802DD2" w:rsidRPr="00002AD3" w:rsidTr="00802DD2">
        <w:trPr>
          <w:trHeight w:val="67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02DD2" w:rsidRPr="00002AD3" w:rsidRDefault="00802DD2" w:rsidP="00FA3C1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802DD2" w:rsidRPr="00002AD3" w:rsidRDefault="00802DD2" w:rsidP="00FA3C17">
            <w:pPr>
              <w:jc w:val="both"/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>Глубокое и детальное понимание содержания и формы текста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2DD2" w:rsidRPr="00002AD3" w:rsidRDefault="00802DD2" w:rsidP="00802DD2">
            <w:pPr>
              <w:jc w:val="center"/>
              <w:rPr>
                <w:sz w:val="26"/>
                <w:szCs w:val="26"/>
              </w:rPr>
            </w:pPr>
            <w:bookmarkStart w:id="8" w:name="RANGE!E13"/>
            <w:r w:rsidRPr="00002AD3">
              <w:rPr>
                <w:sz w:val="26"/>
                <w:szCs w:val="26"/>
              </w:rPr>
              <w:t>60,73%</w:t>
            </w:r>
            <w:bookmarkEnd w:id="8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802DD2" w:rsidRPr="00002AD3" w:rsidRDefault="00802DD2" w:rsidP="00802DD2">
            <w:pPr>
              <w:jc w:val="center"/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>43,17%</w:t>
            </w:r>
          </w:p>
        </w:tc>
      </w:tr>
      <w:tr w:rsidR="00802DD2" w:rsidRPr="00002AD3" w:rsidTr="00802DD2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02DD2" w:rsidRPr="00002AD3" w:rsidRDefault="00802DD2" w:rsidP="00FA3C1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802DD2" w:rsidRPr="00002AD3" w:rsidRDefault="00802DD2" w:rsidP="00FA3C17">
            <w:pPr>
              <w:jc w:val="both"/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>Осмысление и оценка, использование информации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2DD2" w:rsidRPr="00002AD3" w:rsidRDefault="00802DD2" w:rsidP="00802DD2">
            <w:pPr>
              <w:jc w:val="center"/>
              <w:rPr>
                <w:sz w:val="26"/>
                <w:szCs w:val="26"/>
              </w:rPr>
            </w:pPr>
            <w:bookmarkStart w:id="9" w:name="RANGE!E14"/>
            <w:r w:rsidRPr="00002AD3">
              <w:rPr>
                <w:sz w:val="26"/>
                <w:szCs w:val="26"/>
              </w:rPr>
              <w:t>44,97%</w:t>
            </w:r>
            <w:bookmarkEnd w:id="9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802DD2" w:rsidRPr="00002AD3" w:rsidRDefault="00802DD2" w:rsidP="00802DD2">
            <w:pPr>
              <w:jc w:val="center"/>
              <w:rPr>
                <w:sz w:val="26"/>
                <w:szCs w:val="26"/>
              </w:rPr>
            </w:pPr>
            <w:r w:rsidRPr="00002AD3">
              <w:rPr>
                <w:sz w:val="26"/>
                <w:szCs w:val="26"/>
              </w:rPr>
              <w:t>33,80%</w:t>
            </w:r>
          </w:p>
        </w:tc>
      </w:tr>
    </w:tbl>
    <w:p w:rsidR="00FA3C17" w:rsidRPr="000918E3" w:rsidRDefault="00FA3C17" w:rsidP="00FA3C17">
      <w:pPr>
        <w:ind w:right="-108" w:firstLine="708"/>
        <w:jc w:val="both"/>
        <w:rPr>
          <w:sz w:val="26"/>
          <w:szCs w:val="26"/>
        </w:rPr>
      </w:pPr>
      <w:r w:rsidRPr="000918E3">
        <w:rPr>
          <w:sz w:val="26"/>
          <w:szCs w:val="26"/>
        </w:rPr>
        <w:lastRenderedPageBreak/>
        <w:t xml:space="preserve">В целом </w:t>
      </w:r>
      <w:r w:rsidR="00BE0A04" w:rsidRPr="000918E3">
        <w:rPr>
          <w:sz w:val="26"/>
          <w:szCs w:val="26"/>
        </w:rPr>
        <w:t>шестиклассниками</w:t>
      </w:r>
      <w:r w:rsidRPr="000918E3">
        <w:rPr>
          <w:sz w:val="26"/>
          <w:szCs w:val="26"/>
        </w:rPr>
        <w:t xml:space="preserve"> лучше всего освоена первая группа читательских умений (поиск информации, общее понимание текста), хуже всего – третья группа (применение информации из текста для различных целей, осмысление и оценка содержания и формы текста). </w:t>
      </w:r>
    </w:p>
    <w:p w:rsidR="00FA3C17" w:rsidRPr="000918E3" w:rsidRDefault="00FA3C17" w:rsidP="00FA3C17">
      <w:pPr>
        <w:ind w:right="-108" w:firstLine="708"/>
        <w:jc w:val="both"/>
        <w:rPr>
          <w:sz w:val="26"/>
          <w:szCs w:val="26"/>
        </w:rPr>
      </w:pPr>
      <w:r w:rsidRPr="000918E3">
        <w:rPr>
          <w:sz w:val="26"/>
          <w:szCs w:val="26"/>
        </w:rPr>
        <w:t>На графике ниже (рисунок 1) представлено распределение результатов освоения трех групп читательских умений в Красноярском крае и в муниципальном образовании.</w:t>
      </w:r>
    </w:p>
    <w:p w:rsidR="00FA3C17" w:rsidRPr="000918E3" w:rsidRDefault="00FA3C17" w:rsidP="00FA3C17">
      <w:pPr>
        <w:ind w:right="-108" w:firstLine="708"/>
        <w:jc w:val="both"/>
        <w:rPr>
          <w:sz w:val="26"/>
          <w:szCs w:val="26"/>
        </w:rPr>
      </w:pPr>
      <w:r w:rsidRPr="000918E3">
        <w:rPr>
          <w:sz w:val="26"/>
          <w:szCs w:val="26"/>
        </w:rPr>
        <w:t xml:space="preserve"> Красными кружками на графике обозначены средние результаты выполнения заданий по каждой из трех групп читательских умений по краю. Каждая такая точка делит краевую выборку на две равные части – показавших результаты выше и ниже средних. </w:t>
      </w:r>
    </w:p>
    <w:p w:rsidR="00FA3C17" w:rsidRPr="000918E3" w:rsidRDefault="00FA3C17" w:rsidP="00FA3C17">
      <w:pPr>
        <w:ind w:right="-108" w:firstLine="708"/>
        <w:jc w:val="both"/>
        <w:rPr>
          <w:sz w:val="26"/>
          <w:szCs w:val="26"/>
        </w:rPr>
      </w:pPr>
      <w:r w:rsidRPr="000918E3">
        <w:rPr>
          <w:sz w:val="26"/>
          <w:szCs w:val="26"/>
        </w:rPr>
        <w:t>Красными квадратами отмечены аналогичные средние результаты для Норильска.</w:t>
      </w:r>
    </w:p>
    <w:p w:rsidR="00FA3C17" w:rsidRPr="000918E3" w:rsidRDefault="00FA3C17" w:rsidP="00FA3C17">
      <w:pPr>
        <w:ind w:right="-108" w:firstLine="708"/>
        <w:jc w:val="both"/>
        <w:rPr>
          <w:sz w:val="26"/>
          <w:szCs w:val="26"/>
        </w:rPr>
      </w:pPr>
      <w:r w:rsidRPr="000918E3">
        <w:rPr>
          <w:sz w:val="26"/>
          <w:szCs w:val="26"/>
        </w:rPr>
        <w:t xml:space="preserve">Сплошной </w:t>
      </w:r>
      <w:proofErr w:type="gramStart"/>
      <w:r w:rsidRPr="000918E3">
        <w:rPr>
          <w:sz w:val="26"/>
          <w:szCs w:val="26"/>
        </w:rPr>
        <w:t>синей линией обозначены</w:t>
      </w:r>
      <w:proofErr w:type="gramEnd"/>
      <w:r w:rsidRPr="000918E3">
        <w:rPr>
          <w:sz w:val="26"/>
          <w:szCs w:val="26"/>
        </w:rPr>
        <w:t xml:space="preserve"> границы интервалов, в которых находятся результаты половины шестиклассников края: 25% из них лежат в интервале от красной точки до верхней сплошной линии, 25% – от красной точки до нижней сплошной линии. Еще 25% результатов учеников находятся ниже закрашенного интервала, и 25% – выше, в </w:t>
      </w:r>
      <w:proofErr w:type="spellStart"/>
      <w:r w:rsidRPr="000918E3">
        <w:rPr>
          <w:sz w:val="26"/>
          <w:szCs w:val="26"/>
        </w:rPr>
        <w:t>незакрашенном</w:t>
      </w:r>
      <w:proofErr w:type="spellEnd"/>
      <w:r w:rsidRPr="000918E3">
        <w:rPr>
          <w:sz w:val="26"/>
          <w:szCs w:val="26"/>
        </w:rPr>
        <w:t xml:space="preserve"> поле (или в точках, соответствующих максимальному баллу и 0 баллов). </w:t>
      </w:r>
    </w:p>
    <w:p w:rsidR="00FA3C17" w:rsidRPr="000918E3" w:rsidRDefault="00FA3C17" w:rsidP="00FA3C17">
      <w:pPr>
        <w:ind w:right="-108" w:firstLine="708"/>
        <w:jc w:val="both"/>
        <w:rPr>
          <w:sz w:val="26"/>
          <w:szCs w:val="26"/>
        </w:rPr>
      </w:pPr>
      <w:r w:rsidRPr="000918E3">
        <w:rPr>
          <w:sz w:val="26"/>
          <w:szCs w:val="26"/>
        </w:rPr>
        <w:t xml:space="preserve">Аналогичные интервалы для результатов Норильска обозначены красными штрихами. По соотношению вертикального штриха (Норильск) и закрашенной области (регион) можно судить о том, чем отличается распределение результатов в муниципальной системе от ситуации в среднем по краю. </w:t>
      </w:r>
    </w:p>
    <w:p w:rsidR="00FA3C17" w:rsidRPr="000918E3" w:rsidRDefault="00FA3C17" w:rsidP="009D09CD">
      <w:pPr>
        <w:ind w:left="7080" w:right="-108" w:firstLine="708"/>
        <w:jc w:val="right"/>
        <w:rPr>
          <w:sz w:val="26"/>
          <w:szCs w:val="26"/>
        </w:rPr>
      </w:pPr>
      <w:r w:rsidRPr="000918E3">
        <w:rPr>
          <w:sz w:val="26"/>
          <w:szCs w:val="26"/>
        </w:rPr>
        <w:t>Рисунок 1</w:t>
      </w:r>
    </w:p>
    <w:p w:rsidR="00FA3C17" w:rsidRDefault="00FA3C17" w:rsidP="00FA3C17">
      <w:pPr>
        <w:widowControl w:val="0"/>
        <w:jc w:val="center"/>
        <w:rPr>
          <w:sz w:val="26"/>
          <w:szCs w:val="26"/>
        </w:rPr>
      </w:pPr>
      <w:r w:rsidRPr="000918E3">
        <w:rPr>
          <w:sz w:val="26"/>
          <w:szCs w:val="26"/>
        </w:rPr>
        <w:t>Результаты освоения групп читательских умений</w:t>
      </w:r>
    </w:p>
    <w:p w:rsidR="000918E3" w:rsidRDefault="000918E3" w:rsidP="00FA3C17">
      <w:pPr>
        <w:widowControl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760316" cy="4378569"/>
            <wp:effectExtent l="19050" t="0" r="21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941" cy="438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8C" w:rsidRDefault="0013108C" w:rsidP="009D09CD">
      <w:pPr>
        <w:widowControl w:val="0"/>
        <w:ind w:firstLine="709"/>
        <w:jc w:val="both"/>
        <w:rPr>
          <w:sz w:val="26"/>
          <w:szCs w:val="26"/>
        </w:rPr>
      </w:pPr>
    </w:p>
    <w:p w:rsidR="009D09CD" w:rsidRPr="00A73738" w:rsidRDefault="009D09CD" w:rsidP="009D09CD">
      <w:pPr>
        <w:widowControl w:val="0"/>
        <w:ind w:firstLine="709"/>
        <w:jc w:val="both"/>
        <w:rPr>
          <w:sz w:val="26"/>
          <w:szCs w:val="26"/>
        </w:rPr>
      </w:pPr>
      <w:r w:rsidRPr="00A73738">
        <w:rPr>
          <w:sz w:val="26"/>
          <w:szCs w:val="26"/>
        </w:rPr>
        <w:lastRenderedPageBreak/>
        <w:t xml:space="preserve">Результаты освоения группы читательских умений </w:t>
      </w:r>
      <w:r w:rsidRPr="00A73738">
        <w:rPr>
          <w:b/>
          <w:sz w:val="26"/>
          <w:szCs w:val="26"/>
        </w:rPr>
        <w:t>«Общее понимание и ориентация в тексте»</w:t>
      </w:r>
      <w:r w:rsidRPr="00A73738">
        <w:rPr>
          <w:sz w:val="26"/>
          <w:szCs w:val="26"/>
        </w:rPr>
        <w:t xml:space="preserve"> представлены на диаграмме </w:t>
      </w:r>
      <w:r w:rsidR="005C70E3" w:rsidRPr="00A73738">
        <w:rPr>
          <w:sz w:val="26"/>
          <w:szCs w:val="26"/>
        </w:rPr>
        <w:t>9</w:t>
      </w:r>
      <w:r w:rsidRPr="00A73738">
        <w:rPr>
          <w:sz w:val="26"/>
          <w:szCs w:val="26"/>
        </w:rPr>
        <w:t>.</w:t>
      </w:r>
    </w:p>
    <w:p w:rsidR="00D24AF3" w:rsidRPr="00A73738" w:rsidRDefault="00D24AF3" w:rsidP="00D24AF3">
      <w:pPr>
        <w:ind w:firstLine="709"/>
        <w:jc w:val="right"/>
        <w:rPr>
          <w:sz w:val="26"/>
          <w:szCs w:val="26"/>
        </w:rPr>
      </w:pPr>
      <w:r w:rsidRPr="00A73738">
        <w:rPr>
          <w:sz w:val="26"/>
          <w:szCs w:val="26"/>
        </w:rPr>
        <w:t xml:space="preserve">Диаграмма </w:t>
      </w:r>
      <w:r w:rsidR="005C70E3" w:rsidRPr="00A73738">
        <w:rPr>
          <w:sz w:val="26"/>
          <w:szCs w:val="26"/>
        </w:rPr>
        <w:t>9</w:t>
      </w:r>
    </w:p>
    <w:p w:rsidR="00D24AF3" w:rsidRPr="00A73738" w:rsidRDefault="0063129F" w:rsidP="00FA3C17">
      <w:pPr>
        <w:widowControl w:val="0"/>
        <w:jc w:val="center"/>
        <w:rPr>
          <w:sz w:val="26"/>
          <w:szCs w:val="26"/>
        </w:rPr>
      </w:pPr>
      <w:r w:rsidRPr="00A73738">
        <w:rPr>
          <w:sz w:val="26"/>
          <w:szCs w:val="26"/>
        </w:rPr>
        <w:t>Результаты освоения группы читательских умений</w:t>
      </w:r>
    </w:p>
    <w:p w:rsidR="00FA3C17" w:rsidRDefault="00D24AF3" w:rsidP="00FA3C17">
      <w:pPr>
        <w:widowControl w:val="0"/>
        <w:jc w:val="center"/>
        <w:rPr>
          <w:sz w:val="26"/>
          <w:szCs w:val="26"/>
        </w:rPr>
      </w:pPr>
      <w:r w:rsidRPr="00A73738">
        <w:rPr>
          <w:sz w:val="26"/>
          <w:szCs w:val="26"/>
        </w:rPr>
        <w:t>«Общее понимание и ориентация в тексте»</w:t>
      </w:r>
    </w:p>
    <w:p w:rsidR="0013108C" w:rsidRDefault="0013108C" w:rsidP="00FA3C17">
      <w:pPr>
        <w:widowControl w:val="0"/>
        <w:jc w:val="center"/>
        <w:rPr>
          <w:sz w:val="26"/>
          <w:szCs w:val="26"/>
        </w:rPr>
      </w:pPr>
    </w:p>
    <w:p w:rsidR="004E35B8" w:rsidRDefault="004E35B8" w:rsidP="00FA3C17">
      <w:pPr>
        <w:widowControl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65309" cy="4335694"/>
            <wp:effectExtent l="19050" t="0" r="6891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87" cy="433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38" w:rsidRDefault="00A73738" w:rsidP="00FA3C17">
      <w:pPr>
        <w:widowControl w:val="0"/>
        <w:jc w:val="center"/>
        <w:rPr>
          <w:sz w:val="26"/>
          <w:szCs w:val="26"/>
        </w:rPr>
      </w:pPr>
    </w:p>
    <w:p w:rsidR="00F02625" w:rsidRPr="00A73738" w:rsidRDefault="00F02625" w:rsidP="0043210B">
      <w:pPr>
        <w:widowControl w:val="0"/>
        <w:ind w:firstLine="709"/>
        <w:jc w:val="both"/>
        <w:rPr>
          <w:sz w:val="26"/>
          <w:szCs w:val="26"/>
        </w:rPr>
      </w:pPr>
      <w:r w:rsidRPr="00A73738">
        <w:rPr>
          <w:sz w:val="26"/>
          <w:szCs w:val="26"/>
        </w:rPr>
        <w:t xml:space="preserve">В Красноярском крае </w:t>
      </w:r>
      <w:r w:rsidR="0043210B" w:rsidRPr="00A73738">
        <w:rPr>
          <w:sz w:val="26"/>
          <w:szCs w:val="26"/>
        </w:rPr>
        <w:t xml:space="preserve">средний процент освоения группы умений «Общее понимание текста, ориентация в тексте» </w:t>
      </w:r>
      <w:r w:rsidR="002E69EC" w:rsidRPr="00A73738">
        <w:rPr>
          <w:sz w:val="26"/>
          <w:szCs w:val="26"/>
        </w:rPr>
        <w:t xml:space="preserve">составляет </w:t>
      </w:r>
      <w:r w:rsidR="00A73738" w:rsidRPr="00A73738">
        <w:rPr>
          <w:sz w:val="26"/>
          <w:szCs w:val="26"/>
        </w:rPr>
        <w:t>56,01</w:t>
      </w:r>
      <w:r w:rsidR="0043210B" w:rsidRPr="00A73738">
        <w:rPr>
          <w:sz w:val="26"/>
          <w:szCs w:val="26"/>
        </w:rPr>
        <w:t xml:space="preserve">%, </w:t>
      </w:r>
      <w:r w:rsidR="002E69EC" w:rsidRPr="00A73738">
        <w:rPr>
          <w:sz w:val="26"/>
          <w:szCs w:val="26"/>
        </w:rPr>
        <w:t>в</w:t>
      </w:r>
      <w:r w:rsidRPr="00A73738">
        <w:rPr>
          <w:sz w:val="26"/>
          <w:szCs w:val="26"/>
        </w:rPr>
        <w:t xml:space="preserve"> муниципалитет</w:t>
      </w:r>
      <w:r w:rsidR="002E69EC" w:rsidRPr="00A73738">
        <w:rPr>
          <w:sz w:val="26"/>
          <w:szCs w:val="26"/>
        </w:rPr>
        <w:t xml:space="preserve">е </w:t>
      </w:r>
      <w:r w:rsidR="002E69EC" w:rsidRPr="00A73738">
        <w:rPr>
          <w:bCs/>
          <w:sz w:val="26"/>
          <w:szCs w:val="26"/>
        </w:rPr>
        <w:t>–</w:t>
      </w:r>
      <w:r w:rsidRPr="00A73738">
        <w:rPr>
          <w:sz w:val="26"/>
          <w:szCs w:val="26"/>
        </w:rPr>
        <w:t xml:space="preserve"> </w:t>
      </w:r>
      <w:r w:rsidR="00A73738" w:rsidRPr="00A73738">
        <w:rPr>
          <w:sz w:val="26"/>
          <w:szCs w:val="26"/>
        </w:rPr>
        <w:t>62,</w:t>
      </w:r>
      <w:r w:rsidR="004E35B8">
        <w:rPr>
          <w:sz w:val="26"/>
          <w:szCs w:val="26"/>
        </w:rPr>
        <w:t>76</w:t>
      </w:r>
      <w:r w:rsidRPr="00A73738">
        <w:rPr>
          <w:sz w:val="26"/>
          <w:szCs w:val="26"/>
        </w:rPr>
        <w:t xml:space="preserve">%, что на </w:t>
      </w:r>
      <w:r w:rsidR="00A73738" w:rsidRPr="00A73738">
        <w:rPr>
          <w:sz w:val="26"/>
          <w:szCs w:val="26"/>
        </w:rPr>
        <w:t>6,</w:t>
      </w:r>
      <w:r w:rsidR="004E35B8">
        <w:rPr>
          <w:sz w:val="26"/>
          <w:szCs w:val="26"/>
        </w:rPr>
        <w:t>75</w:t>
      </w:r>
      <w:r w:rsidRPr="00A73738">
        <w:rPr>
          <w:sz w:val="26"/>
          <w:szCs w:val="26"/>
        </w:rPr>
        <w:t xml:space="preserve">% выше, чем в регионе. </w:t>
      </w:r>
    </w:p>
    <w:p w:rsidR="009234FE" w:rsidRDefault="00F02625" w:rsidP="0013108C">
      <w:pPr>
        <w:ind w:firstLine="709"/>
        <w:jc w:val="both"/>
        <w:rPr>
          <w:sz w:val="26"/>
          <w:szCs w:val="26"/>
        </w:rPr>
      </w:pPr>
      <w:r w:rsidRPr="00A73738">
        <w:rPr>
          <w:sz w:val="26"/>
          <w:szCs w:val="26"/>
        </w:rPr>
        <w:t xml:space="preserve">В </w:t>
      </w:r>
      <w:r w:rsidR="007C1531" w:rsidRPr="00A73738">
        <w:rPr>
          <w:sz w:val="26"/>
          <w:szCs w:val="26"/>
        </w:rPr>
        <w:t>М</w:t>
      </w:r>
      <w:proofErr w:type="gramStart"/>
      <w:r w:rsidR="007C1531" w:rsidRPr="00A73738">
        <w:rPr>
          <w:sz w:val="26"/>
          <w:szCs w:val="26"/>
        </w:rPr>
        <w:t>Б(</w:t>
      </w:r>
      <w:proofErr w:type="gramEnd"/>
      <w:r w:rsidR="007C1531" w:rsidRPr="00A73738">
        <w:rPr>
          <w:sz w:val="26"/>
          <w:szCs w:val="26"/>
        </w:rPr>
        <w:t>А)ОУ</w:t>
      </w:r>
      <w:r w:rsidRPr="00A73738">
        <w:rPr>
          <w:sz w:val="26"/>
          <w:szCs w:val="26"/>
        </w:rPr>
        <w:t xml:space="preserve"> «СШ №</w:t>
      </w:r>
      <w:r w:rsidR="00A73738" w:rsidRPr="00A73738">
        <w:rPr>
          <w:sz w:val="26"/>
          <w:szCs w:val="26"/>
        </w:rPr>
        <w:t xml:space="preserve"> 13, 20 , 21, 23, 27, 28, 29, 30, 31, 32, 36, 45</w:t>
      </w:r>
      <w:r w:rsidRPr="00A73738">
        <w:rPr>
          <w:sz w:val="26"/>
          <w:szCs w:val="26"/>
        </w:rPr>
        <w:t>», «Лицей № 3</w:t>
      </w:r>
      <w:r w:rsidR="002E69EC" w:rsidRPr="00A73738">
        <w:rPr>
          <w:sz w:val="26"/>
          <w:szCs w:val="26"/>
        </w:rPr>
        <w:t xml:space="preserve">», «Гимназия № 4, </w:t>
      </w:r>
      <w:r w:rsidR="00A73738" w:rsidRPr="00A73738">
        <w:rPr>
          <w:sz w:val="26"/>
          <w:szCs w:val="26"/>
        </w:rPr>
        <w:t xml:space="preserve">5, </w:t>
      </w:r>
      <w:r w:rsidRPr="00A73738">
        <w:rPr>
          <w:sz w:val="26"/>
          <w:szCs w:val="26"/>
        </w:rPr>
        <w:t>7, 11</w:t>
      </w:r>
      <w:r w:rsidR="002E69EC" w:rsidRPr="00A73738">
        <w:rPr>
          <w:sz w:val="26"/>
          <w:szCs w:val="26"/>
        </w:rPr>
        <w:t>, 48</w:t>
      </w:r>
      <w:r w:rsidRPr="00A73738">
        <w:rPr>
          <w:sz w:val="26"/>
          <w:szCs w:val="26"/>
        </w:rPr>
        <w:t xml:space="preserve">» </w:t>
      </w:r>
      <w:r w:rsidR="002E69EC" w:rsidRPr="00A73738">
        <w:rPr>
          <w:sz w:val="26"/>
          <w:szCs w:val="26"/>
        </w:rPr>
        <w:t>средний процент по данной группе умений</w:t>
      </w:r>
      <w:r w:rsidRPr="00A73738">
        <w:rPr>
          <w:sz w:val="26"/>
          <w:szCs w:val="26"/>
        </w:rPr>
        <w:t xml:space="preserve"> </w:t>
      </w:r>
      <w:r w:rsidR="002E69EC" w:rsidRPr="00A73738">
        <w:rPr>
          <w:sz w:val="26"/>
          <w:szCs w:val="26"/>
        </w:rPr>
        <w:t>выше</w:t>
      </w:r>
      <w:r w:rsidRPr="00A73738">
        <w:rPr>
          <w:sz w:val="26"/>
          <w:szCs w:val="26"/>
        </w:rPr>
        <w:t xml:space="preserve">, чем в муниципалитете и регионе. </w:t>
      </w:r>
    </w:p>
    <w:p w:rsidR="00F02625" w:rsidRPr="0013108C" w:rsidRDefault="00F02625" w:rsidP="0013108C">
      <w:pPr>
        <w:ind w:firstLine="709"/>
        <w:jc w:val="both"/>
        <w:rPr>
          <w:sz w:val="26"/>
          <w:szCs w:val="26"/>
        </w:rPr>
      </w:pPr>
      <w:r w:rsidRPr="0013108C">
        <w:rPr>
          <w:sz w:val="26"/>
          <w:szCs w:val="26"/>
        </w:rPr>
        <w:t>Сам</w:t>
      </w:r>
      <w:r w:rsidR="002E69EC" w:rsidRPr="0013108C">
        <w:rPr>
          <w:sz w:val="26"/>
          <w:szCs w:val="26"/>
        </w:rPr>
        <w:t>ый</w:t>
      </w:r>
      <w:r w:rsidRPr="0013108C">
        <w:rPr>
          <w:sz w:val="26"/>
          <w:szCs w:val="26"/>
        </w:rPr>
        <w:t xml:space="preserve"> высок</w:t>
      </w:r>
      <w:r w:rsidR="002E69EC" w:rsidRPr="0013108C">
        <w:rPr>
          <w:sz w:val="26"/>
          <w:szCs w:val="26"/>
        </w:rPr>
        <w:t>ий</w:t>
      </w:r>
      <w:r w:rsidRPr="0013108C">
        <w:rPr>
          <w:sz w:val="26"/>
          <w:szCs w:val="26"/>
        </w:rPr>
        <w:t xml:space="preserve"> </w:t>
      </w:r>
      <w:r w:rsidR="002E69EC" w:rsidRPr="0013108C">
        <w:rPr>
          <w:sz w:val="26"/>
          <w:szCs w:val="26"/>
        </w:rPr>
        <w:t xml:space="preserve">показатель </w:t>
      </w:r>
      <w:r w:rsidRPr="0013108C">
        <w:rPr>
          <w:sz w:val="26"/>
          <w:szCs w:val="26"/>
        </w:rPr>
        <w:t>в МБОУ «СШ № 2</w:t>
      </w:r>
      <w:r w:rsidR="0013108C" w:rsidRPr="0013108C">
        <w:rPr>
          <w:sz w:val="26"/>
          <w:szCs w:val="26"/>
        </w:rPr>
        <w:t>1</w:t>
      </w:r>
      <w:r w:rsidRPr="0013108C">
        <w:rPr>
          <w:sz w:val="26"/>
          <w:szCs w:val="26"/>
        </w:rPr>
        <w:t>»</w:t>
      </w:r>
      <w:r w:rsidRPr="0013108C">
        <w:rPr>
          <w:bCs/>
          <w:sz w:val="26"/>
          <w:szCs w:val="26"/>
        </w:rPr>
        <w:t xml:space="preserve"> – </w:t>
      </w:r>
      <w:r w:rsidR="0013108C" w:rsidRPr="0013108C">
        <w:rPr>
          <w:sz w:val="26"/>
          <w:szCs w:val="26"/>
        </w:rPr>
        <w:t>74,93</w:t>
      </w:r>
      <w:r w:rsidRPr="0013108C">
        <w:rPr>
          <w:sz w:val="26"/>
          <w:szCs w:val="26"/>
        </w:rPr>
        <w:t xml:space="preserve">%, что </w:t>
      </w:r>
      <w:r w:rsidR="0013108C" w:rsidRPr="0013108C">
        <w:rPr>
          <w:sz w:val="26"/>
          <w:szCs w:val="26"/>
        </w:rPr>
        <w:t>на</w:t>
      </w:r>
      <w:r w:rsidRPr="0013108C">
        <w:rPr>
          <w:sz w:val="26"/>
          <w:szCs w:val="26"/>
        </w:rPr>
        <w:t xml:space="preserve"> </w:t>
      </w:r>
      <w:r w:rsidR="00252A0E" w:rsidRPr="0013108C">
        <w:rPr>
          <w:sz w:val="26"/>
          <w:szCs w:val="26"/>
        </w:rPr>
        <w:t>18,92% выше регионального показателя</w:t>
      </w:r>
      <w:r w:rsidRPr="0013108C">
        <w:rPr>
          <w:sz w:val="26"/>
          <w:szCs w:val="26"/>
        </w:rPr>
        <w:t xml:space="preserve">, </w:t>
      </w:r>
      <w:r w:rsidR="0013108C" w:rsidRPr="0013108C">
        <w:rPr>
          <w:sz w:val="26"/>
          <w:szCs w:val="26"/>
        </w:rPr>
        <w:t>на</w:t>
      </w:r>
      <w:r w:rsidR="00252A0E">
        <w:rPr>
          <w:sz w:val="26"/>
          <w:szCs w:val="26"/>
        </w:rPr>
        <w:t xml:space="preserve"> </w:t>
      </w:r>
      <w:r w:rsidR="00252A0E" w:rsidRPr="0013108C">
        <w:rPr>
          <w:sz w:val="26"/>
          <w:szCs w:val="26"/>
        </w:rPr>
        <w:t>12,</w:t>
      </w:r>
      <w:r w:rsidR="00252A0E">
        <w:rPr>
          <w:sz w:val="26"/>
          <w:szCs w:val="26"/>
        </w:rPr>
        <w:t>17</w:t>
      </w:r>
      <w:r w:rsidR="00252A0E" w:rsidRPr="0013108C">
        <w:rPr>
          <w:sz w:val="26"/>
          <w:szCs w:val="26"/>
        </w:rPr>
        <w:t>% выше муниципального показателя</w:t>
      </w:r>
      <w:r w:rsidRPr="0013108C">
        <w:rPr>
          <w:sz w:val="26"/>
          <w:szCs w:val="26"/>
        </w:rPr>
        <w:t>.</w:t>
      </w:r>
    </w:p>
    <w:p w:rsidR="00F02625" w:rsidRPr="0013108C" w:rsidRDefault="00F02625" w:rsidP="00F02625">
      <w:pPr>
        <w:widowControl w:val="0"/>
        <w:ind w:firstLine="709"/>
        <w:jc w:val="both"/>
        <w:rPr>
          <w:sz w:val="26"/>
          <w:szCs w:val="26"/>
        </w:rPr>
      </w:pPr>
      <w:r w:rsidRPr="0013108C">
        <w:rPr>
          <w:sz w:val="26"/>
          <w:szCs w:val="26"/>
        </w:rPr>
        <w:t xml:space="preserve">В МБОУ «СШ № </w:t>
      </w:r>
      <w:r w:rsidR="0013108C" w:rsidRPr="0013108C">
        <w:rPr>
          <w:sz w:val="26"/>
          <w:szCs w:val="26"/>
        </w:rPr>
        <w:t>1, 6, 9, 14, 17, 24, 37, 38, 39, 40, 41, 43</w:t>
      </w:r>
      <w:r w:rsidRPr="0013108C">
        <w:rPr>
          <w:sz w:val="26"/>
          <w:szCs w:val="26"/>
        </w:rPr>
        <w:t>»</w:t>
      </w:r>
      <w:r w:rsidR="007C1531" w:rsidRPr="0013108C">
        <w:rPr>
          <w:sz w:val="26"/>
          <w:szCs w:val="26"/>
        </w:rPr>
        <w:t>,</w:t>
      </w:r>
      <w:r w:rsidRPr="0013108C">
        <w:rPr>
          <w:sz w:val="26"/>
          <w:szCs w:val="26"/>
        </w:rPr>
        <w:t xml:space="preserve"> </w:t>
      </w:r>
      <w:r w:rsidR="007C1531" w:rsidRPr="0013108C">
        <w:rPr>
          <w:sz w:val="26"/>
          <w:szCs w:val="26"/>
        </w:rPr>
        <w:t xml:space="preserve">«Гимназия № </w:t>
      </w:r>
      <w:r w:rsidR="0013108C" w:rsidRPr="0013108C">
        <w:rPr>
          <w:sz w:val="26"/>
          <w:szCs w:val="26"/>
        </w:rPr>
        <w:t>1</w:t>
      </w:r>
      <w:r w:rsidR="007C1531" w:rsidRPr="0013108C">
        <w:rPr>
          <w:sz w:val="26"/>
          <w:szCs w:val="26"/>
        </w:rPr>
        <w:t xml:space="preserve">» </w:t>
      </w:r>
      <w:r w:rsidR="009D09CD" w:rsidRPr="0013108C">
        <w:rPr>
          <w:sz w:val="26"/>
          <w:szCs w:val="26"/>
        </w:rPr>
        <w:t>средний процент</w:t>
      </w:r>
      <w:r w:rsidRPr="0013108C">
        <w:rPr>
          <w:sz w:val="26"/>
          <w:szCs w:val="26"/>
        </w:rPr>
        <w:t xml:space="preserve"> </w:t>
      </w:r>
      <w:r w:rsidR="007C1531" w:rsidRPr="0013108C">
        <w:rPr>
          <w:sz w:val="26"/>
          <w:szCs w:val="26"/>
        </w:rPr>
        <w:t xml:space="preserve">выполнения заданий на общее понимание текста </w:t>
      </w:r>
      <w:r w:rsidRPr="0013108C">
        <w:rPr>
          <w:sz w:val="26"/>
          <w:szCs w:val="26"/>
        </w:rPr>
        <w:t>выше регионального показателя, но ниже муниципального показателя.</w:t>
      </w:r>
    </w:p>
    <w:p w:rsidR="009234FE" w:rsidRPr="009234FE" w:rsidRDefault="00F02625" w:rsidP="0013108C">
      <w:pPr>
        <w:ind w:firstLine="709"/>
        <w:jc w:val="both"/>
        <w:rPr>
          <w:sz w:val="26"/>
          <w:szCs w:val="26"/>
        </w:rPr>
      </w:pPr>
      <w:r w:rsidRPr="009234FE">
        <w:rPr>
          <w:sz w:val="26"/>
          <w:szCs w:val="26"/>
        </w:rPr>
        <w:t>В МБОУ «СШ №</w:t>
      </w:r>
      <w:r w:rsidR="00250AFD" w:rsidRPr="009234FE">
        <w:rPr>
          <w:sz w:val="26"/>
          <w:szCs w:val="26"/>
        </w:rPr>
        <w:t xml:space="preserve"> </w:t>
      </w:r>
      <w:r w:rsidR="009234FE" w:rsidRPr="009234FE">
        <w:rPr>
          <w:sz w:val="26"/>
          <w:szCs w:val="26"/>
        </w:rPr>
        <w:t>3, 8, 16, 33, 42</w:t>
      </w:r>
      <w:r w:rsidR="00250AFD" w:rsidRPr="009234FE">
        <w:rPr>
          <w:sz w:val="26"/>
          <w:szCs w:val="26"/>
        </w:rPr>
        <w:t xml:space="preserve">» </w:t>
      </w:r>
      <w:r w:rsidR="00A11FDA" w:rsidRPr="009234FE">
        <w:rPr>
          <w:sz w:val="26"/>
          <w:szCs w:val="26"/>
        </w:rPr>
        <w:t>результаты</w:t>
      </w:r>
      <w:r w:rsidRPr="009234FE">
        <w:rPr>
          <w:sz w:val="26"/>
          <w:szCs w:val="26"/>
        </w:rPr>
        <w:t xml:space="preserve"> </w:t>
      </w:r>
      <w:r w:rsidR="00A11FDA" w:rsidRPr="009234FE">
        <w:rPr>
          <w:sz w:val="26"/>
          <w:szCs w:val="26"/>
        </w:rPr>
        <w:t>ниже</w:t>
      </w:r>
      <w:r w:rsidRPr="009234FE">
        <w:rPr>
          <w:sz w:val="26"/>
          <w:szCs w:val="26"/>
        </w:rPr>
        <w:t xml:space="preserve">, </w:t>
      </w:r>
      <w:r w:rsidR="00A11FDA" w:rsidRPr="009234FE">
        <w:rPr>
          <w:sz w:val="26"/>
          <w:szCs w:val="26"/>
        </w:rPr>
        <w:t xml:space="preserve">чем в муниципалитете и регионе. </w:t>
      </w:r>
    </w:p>
    <w:p w:rsidR="00F02625" w:rsidRPr="009234FE" w:rsidRDefault="00A11FDA" w:rsidP="0013108C">
      <w:pPr>
        <w:ind w:firstLine="709"/>
        <w:jc w:val="both"/>
        <w:rPr>
          <w:sz w:val="26"/>
          <w:szCs w:val="26"/>
        </w:rPr>
      </w:pPr>
      <w:r w:rsidRPr="009234FE">
        <w:rPr>
          <w:sz w:val="26"/>
          <w:szCs w:val="26"/>
        </w:rPr>
        <w:t>Самый</w:t>
      </w:r>
      <w:r w:rsidR="00F02625" w:rsidRPr="009234FE">
        <w:rPr>
          <w:sz w:val="26"/>
          <w:szCs w:val="26"/>
        </w:rPr>
        <w:t xml:space="preserve"> низк</w:t>
      </w:r>
      <w:r w:rsidRPr="009234FE">
        <w:rPr>
          <w:sz w:val="26"/>
          <w:szCs w:val="26"/>
        </w:rPr>
        <w:t>ий</w:t>
      </w:r>
      <w:r w:rsidR="00F02625" w:rsidRPr="009234FE">
        <w:rPr>
          <w:sz w:val="26"/>
          <w:szCs w:val="26"/>
        </w:rPr>
        <w:t xml:space="preserve"> </w:t>
      </w:r>
      <w:r w:rsidR="00250AFD" w:rsidRPr="009234FE">
        <w:rPr>
          <w:sz w:val="26"/>
          <w:szCs w:val="26"/>
        </w:rPr>
        <w:t>процент</w:t>
      </w:r>
      <w:r w:rsidR="00F02625" w:rsidRPr="009234FE">
        <w:rPr>
          <w:sz w:val="26"/>
          <w:szCs w:val="26"/>
        </w:rPr>
        <w:t xml:space="preserve"> </w:t>
      </w:r>
      <w:r w:rsidR="00250AFD" w:rsidRPr="009234FE">
        <w:rPr>
          <w:sz w:val="26"/>
          <w:szCs w:val="26"/>
        </w:rPr>
        <w:t xml:space="preserve">освоения группы умений «Общее понимание текста, ориентация в тексте» </w:t>
      </w:r>
      <w:r w:rsidR="00F02625" w:rsidRPr="009234FE">
        <w:rPr>
          <w:sz w:val="26"/>
          <w:szCs w:val="26"/>
        </w:rPr>
        <w:t xml:space="preserve">в МБОУ «СШ № </w:t>
      </w:r>
      <w:r w:rsidR="009234FE" w:rsidRPr="009234FE">
        <w:rPr>
          <w:sz w:val="26"/>
          <w:szCs w:val="26"/>
        </w:rPr>
        <w:t>3</w:t>
      </w:r>
      <w:r w:rsidR="00F02625" w:rsidRPr="009234FE">
        <w:rPr>
          <w:sz w:val="26"/>
          <w:szCs w:val="26"/>
        </w:rPr>
        <w:t xml:space="preserve">» </w:t>
      </w:r>
      <w:r w:rsidR="00F02625" w:rsidRPr="009234FE">
        <w:rPr>
          <w:bCs/>
          <w:sz w:val="26"/>
          <w:szCs w:val="26"/>
        </w:rPr>
        <w:t xml:space="preserve">– </w:t>
      </w:r>
      <w:r w:rsidR="009234FE" w:rsidRPr="009234FE">
        <w:rPr>
          <w:sz w:val="26"/>
          <w:szCs w:val="26"/>
        </w:rPr>
        <w:t>48,02</w:t>
      </w:r>
      <w:r w:rsidR="00F02625" w:rsidRPr="009234FE">
        <w:rPr>
          <w:sz w:val="26"/>
          <w:szCs w:val="26"/>
        </w:rPr>
        <w:t xml:space="preserve">%, что </w:t>
      </w:r>
      <w:r w:rsidR="009234FE" w:rsidRPr="009234FE">
        <w:rPr>
          <w:sz w:val="26"/>
          <w:szCs w:val="26"/>
        </w:rPr>
        <w:t xml:space="preserve">на </w:t>
      </w:r>
      <w:r w:rsidR="004E35B8" w:rsidRPr="009234FE">
        <w:rPr>
          <w:sz w:val="26"/>
          <w:szCs w:val="26"/>
        </w:rPr>
        <w:t>14,</w:t>
      </w:r>
      <w:r w:rsidR="004E35B8">
        <w:rPr>
          <w:sz w:val="26"/>
          <w:szCs w:val="26"/>
        </w:rPr>
        <w:t>74</w:t>
      </w:r>
      <w:r w:rsidR="004E35B8" w:rsidRPr="009234FE">
        <w:rPr>
          <w:sz w:val="26"/>
          <w:szCs w:val="26"/>
        </w:rPr>
        <w:t xml:space="preserve">% </w:t>
      </w:r>
      <w:r w:rsidR="00F02625" w:rsidRPr="009234FE">
        <w:rPr>
          <w:sz w:val="26"/>
          <w:szCs w:val="26"/>
        </w:rPr>
        <w:t xml:space="preserve">ниже муниципального показателя, </w:t>
      </w:r>
      <w:r w:rsidR="009234FE" w:rsidRPr="009234FE">
        <w:rPr>
          <w:sz w:val="26"/>
          <w:szCs w:val="26"/>
        </w:rPr>
        <w:t xml:space="preserve">на </w:t>
      </w:r>
      <w:r w:rsidR="004E35B8" w:rsidRPr="009234FE">
        <w:rPr>
          <w:sz w:val="26"/>
          <w:szCs w:val="26"/>
        </w:rPr>
        <w:t xml:space="preserve">7,99% </w:t>
      </w:r>
      <w:r w:rsidR="00F02625" w:rsidRPr="009234FE">
        <w:rPr>
          <w:sz w:val="26"/>
          <w:szCs w:val="26"/>
        </w:rPr>
        <w:t>ниже регионального показателя.</w:t>
      </w:r>
    </w:p>
    <w:p w:rsidR="009D09CD" w:rsidRPr="009234FE" w:rsidRDefault="009D09CD" w:rsidP="009D09CD">
      <w:pPr>
        <w:widowControl w:val="0"/>
        <w:ind w:firstLine="709"/>
        <w:jc w:val="both"/>
        <w:rPr>
          <w:sz w:val="26"/>
          <w:szCs w:val="26"/>
        </w:rPr>
      </w:pPr>
      <w:r w:rsidRPr="009234FE">
        <w:rPr>
          <w:sz w:val="26"/>
          <w:szCs w:val="26"/>
        </w:rPr>
        <w:t xml:space="preserve">Результаты освоения группы читательских умений </w:t>
      </w:r>
      <w:r w:rsidRPr="009234FE">
        <w:rPr>
          <w:b/>
          <w:sz w:val="26"/>
          <w:szCs w:val="26"/>
        </w:rPr>
        <w:t>«Глубокое и детальное понимание содержания и формы текста»</w:t>
      </w:r>
      <w:r w:rsidRPr="009234FE">
        <w:rPr>
          <w:sz w:val="26"/>
          <w:szCs w:val="26"/>
        </w:rPr>
        <w:t xml:space="preserve"> представлены на диаграмме 1</w:t>
      </w:r>
      <w:r w:rsidR="005C70E3" w:rsidRPr="009234FE">
        <w:rPr>
          <w:sz w:val="26"/>
          <w:szCs w:val="26"/>
        </w:rPr>
        <w:t>0</w:t>
      </w:r>
      <w:r w:rsidRPr="009234FE">
        <w:rPr>
          <w:sz w:val="26"/>
          <w:szCs w:val="26"/>
        </w:rPr>
        <w:t>.</w:t>
      </w:r>
    </w:p>
    <w:p w:rsidR="009234FE" w:rsidRDefault="009234FE" w:rsidP="00D24AF3">
      <w:pPr>
        <w:ind w:firstLine="709"/>
        <w:jc w:val="right"/>
        <w:rPr>
          <w:color w:val="FF0000"/>
          <w:sz w:val="26"/>
          <w:szCs w:val="26"/>
        </w:rPr>
      </w:pPr>
    </w:p>
    <w:p w:rsidR="00D24AF3" w:rsidRPr="009234FE" w:rsidRDefault="00D24AF3" w:rsidP="00D24AF3">
      <w:pPr>
        <w:ind w:firstLine="709"/>
        <w:jc w:val="right"/>
        <w:rPr>
          <w:sz w:val="26"/>
          <w:szCs w:val="26"/>
        </w:rPr>
      </w:pPr>
      <w:r w:rsidRPr="009234FE">
        <w:rPr>
          <w:sz w:val="26"/>
          <w:szCs w:val="26"/>
        </w:rPr>
        <w:lastRenderedPageBreak/>
        <w:t>Диаграмма 1</w:t>
      </w:r>
      <w:r w:rsidR="005C70E3" w:rsidRPr="009234FE">
        <w:rPr>
          <w:sz w:val="26"/>
          <w:szCs w:val="26"/>
        </w:rPr>
        <w:t>0</w:t>
      </w:r>
    </w:p>
    <w:p w:rsidR="0063129F" w:rsidRPr="009234FE" w:rsidRDefault="0063129F" w:rsidP="00D24AF3">
      <w:pPr>
        <w:widowControl w:val="0"/>
        <w:jc w:val="center"/>
        <w:rPr>
          <w:sz w:val="26"/>
          <w:szCs w:val="26"/>
        </w:rPr>
      </w:pPr>
      <w:r w:rsidRPr="009234FE">
        <w:rPr>
          <w:sz w:val="26"/>
          <w:szCs w:val="26"/>
        </w:rPr>
        <w:t xml:space="preserve">Результаты освоения группы читательских умений </w:t>
      </w:r>
    </w:p>
    <w:p w:rsidR="00D24AF3" w:rsidRPr="009234FE" w:rsidRDefault="00D24AF3" w:rsidP="00D24AF3">
      <w:pPr>
        <w:widowControl w:val="0"/>
        <w:jc w:val="center"/>
        <w:rPr>
          <w:b/>
          <w:sz w:val="26"/>
          <w:szCs w:val="26"/>
          <w:highlight w:val="yellow"/>
        </w:rPr>
      </w:pPr>
      <w:r w:rsidRPr="009234FE">
        <w:rPr>
          <w:sz w:val="26"/>
          <w:szCs w:val="26"/>
        </w:rPr>
        <w:t>«Глубокое и детальное понимание содержания и формы текста»</w:t>
      </w:r>
    </w:p>
    <w:p w:rsidR="00C7560A" w:rsidRPr="00C900B9" w:rsidRDefault="00252A0E" w:rsidP="00252A0E">
      <w:pPr>
        <w:widowControl w:val="0"/>
        <w:ind w:hanging="142"/>
        <w:jc w:val="center"/>
        <w:rPr>
          <w:b/>
          <w:color w:val="FF0000"/>
          <w:sz w:val="26"/>
          <w:szCs w:val="26"/>
          <w:highlight w:val="yellow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6186541" cy="3708971"/>
            <wp:effectExtent l="19050" t="0" r="4709" b="0"/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78" cy="371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FD" w:rsidRPr="00071687" w:rsidRDefault="00250AFD" w:rsidP="00250AFD">
      <w:pPr>
        <w:widowControl w:val="0"/>
        <w:ind w:firstLine="709"/>
        <w:jc w:val="both"/>
        <w:rPr>
          <w:sz w:val="26"/>
          <w:szCs w:val="26"/>
        </w:rPr>
      </w:pPr>
      <w:r w:rsidRPr="00071687">
        <w:rPr>
          <w:sz w:val="26"/>
          <w:szCs w:val="26"/>
        </w:rPr>
        <w:t>В Красноярском крае средний процент освоения группы умений «</w:t>
      </w:r>
      <w:r w:rsidR="000D4C86" w:rsidRPr="00071687">
        <w:rPr>
          <w:sz w:val="26"/>
          <w:szCs w:val="26"/>
        </w:rPr>
        <w:t>Глубокое и детальное понимание содержания и формы текста</w:t>
      </w:r>
      <w:r w:rsidRPr="00071687">
        <w:rPr>
          <w:sz w:val="26"/>
          <w:szCs w:val="26"/>
        </w:rPr>
        <w:t xml:space="preserve">» составляет </w:t>
      </w:r>
      <w:r w:rsidR="00071687" w:rsidRPr="00071687">
        <w:rPr>
          <w:sz w:val="26"/>
          <w:szCs w:val="26"/>
        </w:rPr>
        <w:t>43,17</w:t>
      </w:r>
      <w:r w:rsidRPr="00071687">
        <w:rPr>
          <w:sz w:val="26"/>
          <w:szCs w:val="26"/>
        </w:rPr>
        <w:t xml:space="preserve">%, в муниципалитете </w:t>
      </w:r>
      <w:r w:rsidRPr="00071687">
        <w:rPr>
          <w:bCs/>
          <w:sz w:val="26"/>
          <w:szCs w:val="26"/>
        </w:rPr>
        <w:t>–</w:t>
      </w:r>
      <w:r w:rsidRPr="00071687">
        <w:rPr>
          <w:sz w:val="26"/>
          <w:szCs w:val="26"/>
        </w:rPr>
        <w:t xml:space="preserve"> </w:t>
      </w:r>
      <w:r w:rsidR="00071687" w:rsidRPr="00071687">
        <w:rPr>
          <w:sz w:val="26"/>
          <w:szCs w:val="26"/>
        </w:rPr>
        <w:t>60,</w:t>
      </w:r>
      <w:r w:rsidR="00252A0E">
        <w:rPr>
          <w:sz w:val="26"/>
          <w:szCs w:val="26"/>
        </w:rPr>
        <w:t>73</w:t>
      </w:r>
      <w:r w:rsidRPr="00071687">
        <w:rPr>
          <w:sz w:val="26"/>
          <w:szCs w:val="26"/>
        </w:rPr>
        <w:t xml:space="preserve">%, что на </w:t>
      </w:r>
      <w:r w:rsidR="00071687" w:rsidRPr="00071687">
        <w:rPr>
          <w:sz w:val="26"/>
          <w:szCs w:val="26"/>
        </w:rPr>
        <w:t>17,</w:t>
      </w:r>
      <w:r w:rsidR="00252A0E">
        <w:rPr>
          <w:sz w:val="26"/>
          <w:szCs w:val="26"/>
        </w:rPr>
        <w:t>56</w:t>
      </w:r>
      <w:r w:rsidRPr="00071687">
        <w:rPr>
          <w:sz w:val="26"/>
          <w:szCs w:val="26"/>
        </w:rPr>
        <w:t xml:space="preserve">% выше, чем в регионе. </w:t>
      </w:r>
      <w:r w:rsidR="00797673">
        <w:rPr>
          <w:sz w:val="26"/>
          <w:szCs w:val="26"/>
        </w:rPr>
        <w:t>С</w:t>
      </w:r>
      <w:r w:rsidR="0051799E" w:rsidRPr="00071687">
        <w:rPr>
          <w:sz w:val="26"/>
          <w:szCs w:val="26"/>
        </w:rPr>
        <w:t xml:space="preserve">редний процент освоения </w:t>
      </w:r>
      <w:r w:rsidR="00D55FCE">
        <w:rPr>
          <w:sz w:val="26"/>
          <w:szCs w:val="26"/>
        </w:rPr>
        <w:t>данной</w:t>
      </w:r>
      <w:r w:rsidR="00D55FCE" w:rsidRPr="00071687">
        <w:rPr>
          <w:sz w:val="26"/>
          <w:szCs w:val="26"/>
        </w:rPr>
        <w:t xml:space="preserve"> </w:t>
      </w:r>
      <w:r w:rsidR="0051799E" w:rsidRPr="00071687">
        <w:rPr>
          <w:sz w:val="26"/>
          <w:szCs w:val="26"/>
        </w:rPr>
        <w:t xml:space="preserve">группы умений </w:t>
      </w:r>
      <w:r w:rsidR="00797673">
        <w:rPr>
          <w:sz w:val="26"/>
          <w:szCs w:val="26"/>
        </w:rPr>
        <w:t>во в</w:t>
      </w:r>
      <w:r w:rsidR="0051799E">
        <w:rPr>
          <w:sz w:val="26"/>
          <w:szCs w:val="26"/>
        </w:rPr>
        <w:t>се</w:t>
      </w:r>
      <w:r w:rsidR="00797673">
        <w:rPr>
          <w:sz w:val="26"/>
          <w:szCs w:val="26"/>
        </w:rPr>
        <w:t>х</w:t>
      </w:r>
      <w:r w:rsidR="0051799E">
        <w:rPr>
          <w:sz w:val="26"/>
          <w:szCs w:val="26"/>
        </w:rPr>
        <w:t xml:space="preserve"> </w:t>
      </w:r>
      <w:r w:rsidR="0051799E" w:rsidRPr="00E173F4">
        <w:rPr>
          <w:sz w:val="26"/>
          <w:szCs w:val="26"/>
        </w:rPr>
        <w:t>общеобразовательны</w:t>
      </w:r>
      <w:r w:rsidR="005C3309">
        <w:rPr>
          <w:sz w:val="26"/>
          <w:szCs w:val="26"/>
        </w:rPr>
        <w:t>х</w:t>
      </w:r>
      <w:r w:rsidR="0051799E" w:rsidRPr="00E173F4">
        <w:rPr>
          <w:sz w:val="26"/>
          <w:szCs w:val="26"/>
        </w:rPr>
        <w:t xml:space="preserve"> учреждения</w:t>
      </w:r>
      <w:r w:rsidR="00797673">
        <w:rPr>
          <w:sz w:val="26"/>
          <w:szCs w:val="26"/>
        </w:rPr>
        <w:t>х</w:t>
      </w:r>
      <w:r w:rsidR="0051799E">
        <w:rPr>
          <w:sz w:val="26"/>
          <w:szCs w:val="26"/>
        </w:rPr>
        <w:t xml:space="preserve"> города Норильска </w:t>
      </w:r>
      <w:r w:rsidR="00797673">
        <w:rPr>
          <w:sz w:val="26"/>
          <w:szCs w:val="26"/>
        </w:rPr>
        <w:t>выше, чем в Красноярском крае.</w:t>
      </w:r>
    </w:p>
    <w:p w:rsidR="00EA331B" w:rsidRPr="00736791" w:rsidRDefault="00250AFD" w:rsidP="00250AFD">
      <w:pPr>
        <w:ind w:firstLine="709"/>
        <w:jc w:val="both"/>
        <w:rPr>
          <w:sz w:val="26"/>
          <w:szCs w:val="26"/>
        </w:rPr>
      </w:pPr>
      <w:r w:rsidRPr="00736791">
        <w:rPr>
          <w:sz w:val="26"/>
          <w:szCs w:val="26"/>
        </w:rPr>
        <w:t>В М</w:t>
      </w:r>
      <w:proofErr w:type="gramStart"/>
      <w:r w:rsidRPr="00736791">
        <w:rPr>
          <w:sz w:val="26"/>
          <w:szCs w:val="26"/>
        </w:rPr>
        <w:t>Б(</w:t>
      </w:r>
      <w:proofErr w:type="gramEnd"/>
      <w:r w:rsidRPr="00736791">
        <w:rPr>
          <w:sz w:val="26"/>
          <w:szCs w:val="26"/>
        </w:rPr>
        <w:t>А)ОУ «СШ №</w:t>
      </w:r>
      <w:r w:rsidR="000D4C86" w:rsidRPr="00736791">
        <w:rPr>
          <w:sz w:val="26"/>
          <w:szCs w:val="26"/>
        </w:rPr>
        <w:t xml:space="preserve"> </w:t>
      </w:r>
      <w:r w:rsidR="00736791" w:rsidRPr="00736791">
        <w:rPr>
          <w:sz w:val="26"/>
          <w:szCs w:val="26"/>
        </w:rPr>
        <w:t>13, 14, 17, 21, 23, 28, 29, 31, 32, 36, 43</w:t>
      </w:r>
      <w:r w:rsidRPr="00736791">
        <w:rPr>
          <w:sz w:val="26"/>
          <w:szCs w:val="26"/>
        </w:rPr>
        <w:t xml:space="preserve">», «Лицей № 3», «Гимназия № 1, 4, </w:t>
      </w:r>
      <w:r w:rsidR="00736791" w:rsidRPr="00736791">
        <w:rPr>
          <w:sz w:val="26"/>
          <w:szCs w:val="26"/>
        </w:rPr>
        <w:t xml:space="preserve">5, </w:t>
      </w:r>
      <w:r w:rsidRPr="00736791">
        <w:rPr>
          <w:sz w:val="26"/>
          <w:szCs w:val="26"/>
        </w:rPr>
        <w:t>7, 11</w:t>
      </w:r>
      <w:r w:rsidR="00736791" w:rsidRPr="00736791">
        <w:rPr>
          <w:sz w:val="26"/>
          <w:szCs w:val="26"/>
        </w:rPr>
        <w:t>, 48</w:t>
      </w:r>
      <w:r w:rsidRPr="00736791">
        <w:rPr>
          <w:sz w:val="26"/>
          <w:szCs w:val="26"/>
        </w:rPr>
        <w:t xml:space="preserve">» средний процент по данной группе умений выше, чем в муниципалитете и регионе. </w:t>
      </w:r>
    </w:p>
    <w:p w:rsidR="00250AFD" w:rsidRPr="00736791" w:rsidRDefault="00250AFD" w:rsidP="00250AFD">
      <w:pPr>
        <w:ind w:firstLine="709"/>
        <w:jc w:val="both"/>
        <w:rPr>
          <w:sz w:val="26"/>
          <w:szCs w:val="26"/>
        </w:rPr>
      </w:pPr>
      <w:r w:rsidRPr="00736791">
        <w:rPr>
          <w:sz w:val="26"/>
          <w:szCs w:val="26"/>
        </w:rPr>
        <w:t>Самый высокий показатель в МБОУ «СШ № 2</w:t>
      </w:r>
      <w:r w:rsidR="00736791" w:rsidRPr="00736791">
        <w:rPr>
          <w:sz w:val="26"/>
          <w:szCs w:val="26"/>
        </w:rPr>
        <w:t>1</w:t>
      </w:r>
      <w:r w:rsidRPr="00736791">
        <w:rPr>
          <w:sz w:val="26"/>
          <w:szCs w:val="26"/>
        </w:rPr>
        <w:t>»</w:t>
      </w:r>
      <w:r w:rsidRPr="00736791">
        <w:rPr>
          <w:bCs/>
          <w:sz w:val="26"/>
          <w:szCs w:val="26"/>
        </w:rPr>
        <w:t xml:space="preserve"> – </w:t>
      </w:r>
      <w:r w:rsidR="00736791" w:rsidRPr="00736791">
        <w:rPr>
          <w:sz w:val="26"/>
          <w:szCs w:val="26"/>
        </w:rPr>
        <w:t>84,65</w:t>
      </w:r>
      <w:r w:rsidRPr="00736791">
        <w:rPr>
          <w:sz w:val="26"/>
          <w:szCs w:val="26"/>
        </w:rPr>
        <w:t xml:space="preserve">%, что в </w:t>
      </w:r>
      <w:r w:rsidR="00736791" w:rsidRPr="00736791">
        <w:rPr>
          <w:sz w:val="26"/>
          <w:szCs w:val="26"/>
        </w:rPr>
        <w:t>2</w:t>
      </w:r>
      <w:r w:rsidRPr="00736791">
        <w:rPr>
          <w:sz w:val="26"/>
          <w:szCs w:val="26"/>
        </w:rPr>
        <w:t xml:space="preserve"> раза выше </w:t>
      </w:r>
      <w:r w:rsidR="00252A0E" w:rsidRPr="00736791">
        <w:rPr>
          <w:sz w:val="26"/>
          <w:szCs w:val="26"/>
        </w:rPr>
        <w:t xml:space="preserve">регионального </w:t>
      </w:r>
      <w:r w:rsidRPr="00736791">
        <w:rPr>
          <w:sz w:val="26"/>
          <w:szCs w:val="26"/>
        </w:rPr>
        <w:t>показателя, в 1,</w:t>
      </w:r>
      <w:r w:rsidR="00736791" w:rsidRPr="00736791">
        <w:rPr>
          <w:sz w:val="26"/>
          <w:szCs w:val="26"/>
        </w:rPr>
        <w:t>4</w:t>
      </w:r>
      <w:r w:rsidRPr="00736791">
        <w:rPr>
          <w:sz w:val="26"/>
          <w:szCs w:val="26"/>
        </w:rPr>
        <w:t xml:space="preserve"> раза выше </w:t>
      </w:r>
      <w:r w:rsidR="00252A0E" w:rsidRPr="00736791">
        <w:rPr>
          <w:sz w:val="26"/>
          <w:szCs w:val="26"/>
        </w:rPr>
        <w:t xml:space="preserve">муниципального </w:t>
      </w:r>
      <w:r w:rsidRPr="00736791">
        <w:rPr>
          <w:sz w:val="26"/>
          <w:szCs w:val="26"/>
        </w:rPr>
        <w:t>показателя.</w:t>
      </w:r>
    </w:p>
    <w:p w:rsidR="00250AFD" w:rsidRPr="00E173F4" w:rsidRDefault="00250AFD" w:rsidP="00250AFD">
      <w:pPr>
        <w:widowControl w:val="0"/>
        <w:ind w:firstLine="709"/>
        <w:jc w:val="both"/>
        <w:rPr>
          <w:sz w:val="26"/>
          <w:szCs w:val="26"/>
        </w:rPr>
      </w:pPr>
      <w:r w:rsidRPr="00E173F4">
        <w:rPr>
          <w:sz w:val="26"/>
          <w:szCs w:val="26"/>
        </w:rPr>
        <w:t xml:space="preserve">В </w:t>
      </w:r>
      <w:r w:rsidR="00E173F4" w:rsidRPr="00E173F4">
        <w:rPr>
          <w:sz w:val="26"/>
          <w:szCs w:val="26"/>
        </w:rPr>
        <w:t>остальных общеобразовательных учреждениях (</w:t>
      </w:r>
      <w:r w:rsidRPr="00E173F4">
        <w:rPr>
          <w:sz w:val="26"/>
          <w:szCs w:val="26"/>
        </w:rPr>
        <w:t>МБОУ «СШ №</w:t>
      </w:r>
      <w:r w:rsidR="00E173F4" w:rsidRPr="00E173F4">
        <w:rPr>
          <w:sz w:val="26"/>
          <w:szCs w:val="26"/>
        </w:rPr>
        <w:t xml:space="preserve"> 1, 3, 6, 8, 9, 16, 20, 24, 27, 30, 33, 37</w:t>
      </w:r>
      <w:r w:rsidR="00E173F4">
        <w:rPr>
          <w:sz w:val="26"/>
          <w:szCs w:val="26"/>
        </w:rPr>
        <w:t xml:space="preserve">, </w:t>
      </w:r>
      <w:r w:rsidR="00E173F4" w:rsidRPr="00E173F4">
        <w:rPr>
          <w:sz w:val="26"/>
          <w:szCs w:val="26"/>
        </w:rPr>
        <w:t>38, 39, 40, 41, 42,</w:t>
      </w:r>
      <w:r w:rsidR="00E173F4">
        <w:rPr>
          <w:sz w:val="26"/>
          <w:szCs w:val="26"/>
        </w:rPr>
        <w:t xml:space="preserve"> </w:t>
      </w:r>
      <w:r w:rsidR="00E173F4" w:rsidRPr="00E173F4">
        <w:rPr>
          <w:sz w:val="26"/>
          <w:szCs w:val="26"/>
        </w:rPr>
        <w:t>45</w:t>
      </w:r>
      <w:r w:rsidR="0035742F">
        <w:rPr>
          <w:sz w:val="26"/>
          <w:szCs w:val="26"/>
        </w:rPr>
        <w:t>»</w:t>
      </w:r>
      <w:r w:rsidR="00E173F4" w:rsidRPr="00E173F4">
        <w:rPr>
          <w:sz w:val="26"/>
          <w:szCs w:val="26"/>
        </w:rPr>
        <w:t>)</w:t>
      </w:r>
      <w:r w:rsidRPr="00E173F4">
        <w:rPr>
          <w:sz w:val="26"/>
          <w:szCs w:val="26"/>
        </w:rPr>
        <w:t xml:space="preserve"> средний процент выполнения заданий на </w:t>
      </w:r>
      <w:r w:rsidR="00AA15A1" w:rsidRPr="00E173F4">
        <w:rPr>
          <w:sz w:val="26"/>
          <w:szCs w:val="26"/>
        </w:rPr>
        <w:t>глубокое понимание текста</w:t>
      </w:r>
      <w:r w:rsidRPr="00E173F4">
        <w:rPr>
          <w:sz w:val="26"/>
          <w:szCs w:val="26"/>
        </w:rPr>
        <w:t xml:space="preserve"> выше регионального показателя, но ниже муниципального показателя.</w:t>
      </w:r>
    </w:p>
    <w:p w:rsidR="0051799E" w:rsidRPr="0051799E" w:rsidRDefault="0051799E" w:rsidP="0051799E">
      <w:pPr>
        <w:ind w:firstLine="709"/>
        <w:jc w:val="both"/>
        <w:rPr>
          <w:sz w:val="26"/>
          <w:szCs w:val="26"/>
        </w:rPr>
      </w:pPr>
      <w:r w:rsidRPr="0051799E">
        <w:rPr>
          <w:sz w:val="26"/>
          <w:szCs w:val="26"/>
        </w:rPr>
        <w:t xml:space="preserve">Самый низкий процент освоения группы умений «Глубокое и детальное понимание содержания и формы текста» в МБОУ «СШ № 3» </w:t>
      </w:r>
      <w:r w:rsidRPr="0051799E">
        <w:rPr>
          <w:bCs/>
          <w:sz w:val="26"/>
          <w:szCs w:val="26"/>
        </w:rPr>
        <w:t xml:space="preserve">– </w:t>
      </w:r>
      <w:r w:rsidRPr="0051799E">
        <w:rPr>
          <w:sz w:val="26"/>
          <w:szCs w:val="26"/>
        </w:rPr>
        <w:t xml:space="preserve">47,46%, </w:t>
      </w:r>
      <w:r w:rsidR="00CE0B2A" w:rsidRPr="00CE0B2A">
        <w:rPr>
          <w:sz w:val="26"/>
          <w:szCs w:val="26"/>
        </w:rPr>
        <w:t>при этом данный показатель</w:t>
      </w:r>
      <w:r w:rsidRPr="0051799E">
        <w:rPr>
          <w:sz w:val="26"/>
          <w:szCs w:val="26"/>
        </w:rPr>
        <w:t xml:space="preserve"> на 4,29% выше регионального показателя, на 13,</w:t>
      </w:r>
      <w:r w:rsidR="00252A0E">
        <w:rPr>
          <w:sz w:val="26"/>
          <w:szCs w:val="26"/>
        </w:rPr>
        <w:t>27</w:t>
      </w:r>
      <w:r w:rsidRPr="0051799E">
        <w:rPr>
          <w:sz w:val="26"/>
          <w:szCs w:val="26"/>
        </w:rPr>
        <w:t xml:space="preserve">% </w:t>
      </w:r>
      <w:r w:rsidR="00CE0B2A">
        <w:rPr>
          <w:sz w:val="26"/>
          <w:szCs w:val="26"/>
        </w:rPr>
        <w:t>ниже</w:t>
      </w:r>
      <w:r w:rsidRPr="0051799E">
        <w:rPr>
          <w:sz w:val="26"/>
          <w:szCs w:val="26"/>
        </w:rPr>
        <w:t xml:space="preserve"> муниципального показателя.</w:t>
      </w:r>
    </w:p>
    <w:p w:rsidR="00EA331B" w:rsidRPr="0051799E" w:rsidRDefault="00250AFD" w:rsidP="003F2371">
      <w:pPr>
        <w:widowControl w:val="0"/>
        <w:ind w:firstLine="709"/>
        <w:jc w:val="both"/>
        <w:rPr>
          <w:sz w:val="26"/>
          <w:szCs w:val="26"/>
        </w:rPr>
      </w:pPr>
      <w:r w:rsidRPr="0051799E">
        <w:rPr>
          <w:sz w:val="26"/>
          <w:szCs w:val="26"/>
        </w:rPr>
        <w:t xml:space="preserve">Результаты освоения группы читательских умений </w:t>
      </w:r>
      <w:r w:rsidRPr="0051799E">
        <w:rPr>
          <w:b/>
          <w:sz w:val="26"/>
          <w:szCs w:val="26"/>
        </w:rPr>
        <w:t>«Осмысление и оценка, использование информации»</w:t>
      </w:r>
      <w:r w:rsidRPr="0051799E">
        <w:rPr>
          <w:sz w:val="26"/>
          <w:szCs w:val="26"/>
        </w:rPr>
        <w:t xml:space="preserve"> представлены на диаграмме 1</w:t>
      </w:r>
      <w:r w:rsidR="005C70E3" w:rsidRPr="0051799E">
        <w:rPr>
          <w:sz w:val="26"/>
          <w:szCs w:val="26"/>
        </w:rPr>
        <w:t>1</w:t>
      </w:r>
      <w:r w:rsidRPr="0051799E">
        <w:rPr>
          <w:sz w:val="26"/>
          <w:szCs w:val="26"/>
        </w:rPr>
        <w:t>.</w:t>
      </w:r>
    </w:p>
    <w:p w:rsidR="003F2371" w:rsidRPr="00797673" w:rsidRDefault="003F2371" w:rsidP="00D55FCE">
      <w:pPr>
        <w:widowControl w:val="0"/>
        <w:ind w:firstLine="709"/>
        <w:jc w:val="both"/>
        <w:rPr>
          <w:sz w:val="26"/>
          <w:szCs w:val="26"/>
        </w:rPr>
      </w:pPr>
      <w:r w:rsidRPr="00797673">
        <w:rPr>
          <w:sz w:val="26"/>
          <w:szCs w:val="26"/>
        </w:rPr>
        <w:t xml:space="preserve">В Красноярском крае средний процент освоения группы умений «Осмысление и оценка, использование информации» составляет </w:t>
      </w:r>
      <w:r w:rsidR="00797673" w:rsidRPr="00797673">
        <w:rPr>
          <w:sz w:val="26"/>
          <w:szCs w:val="26"/>
        </w:rPr>
        <w:t>33,80</w:t>
      </w:r>
      <w:r w:rsidRPr="00797673">
        <w:rPr>
          <w:sz w:val="26"/>
          <w:szCs w:val="26"/>
        </w:rPr>
        <w:t xml:space="preserve">%, в муниципалитете </w:t>
      </w:r>
      <w:r w:rsidRPr="00797673">
        <w:rPr>
          <w:bCs/>
          <w:sz w:val="26"/>
          <w:szCs w:val="26"/>
        </w:rPr>
        <w:t>–</w:t>
      </w:r>
      <w:r w:rsidRPr="00797673">
        <w:rPr>
          <w:sz w:val="26"/>
          <w:szCs w:val="26"/>
        </w:rPr>
        <w:t xml:space="preserve"> </w:t>
      </w:r>
      <w:r w:rsidR="00B07B37">
        <w:rPr>
          <w:sz w:val="26"/>
          <w:szCs w:val="26"/>
        </w:rPr>
        <w:t>44,97</w:t>
      </w:r>
      <w:r w:rsidRPr="00797673">
        <w:rPr>
          <w:sz w:val="26"/>
          <w:szCs w:val="26"/>
        </w:rPr>
        <w:t xml:space="preserve">%, что на </w:t>
      </w:r>
      <w:r w:rsidR="00797673" w:rsidRPr="00797673">
        <w:rPr>
          <w:sz w:val="26"/>
          <w:szCs w:val="26"/>
        </w:rPr>
        <w:t>11,</w:t>
      </w:r>
      <w:r w:rsidR="00B07B37">
        <w:rPr>
          <w:sz w:val="26"/>
          <w:szCs w:val="26"/>
        </w:rPr>
        <w:t>17</w:t>
      </w:r>
      <w:r w:rsidRPr="00797673">
        <w:rPr>
          <w:sz w:val="26"/>
          <w:szCs w:val="26"/>
        </w:rPr>
        <w:t xml:space="preserve">% выше, чем в регионе. </w:t>
      </w:r>
      <w:r w:rsidR="00D55FCE">
        <w:rPr>
          <w:sz w:val="26"/>
          <w:szCs w:val="26"/>
        </w:rPr>
        <w:t>С</w:t>
      </w:r>
      <w:r w:rsidR="00D55FCE" w:rsidRPr="00071687">
        <w:rPr>
          <w:sz w:val="26"/>
          <w:szCs w:val="26"/>
        </w:rPr>
        <w:t xml:space="preserve">редний процент освоения </w:t>
      </w:r>
      <w:r w:rsidR="00D55FCE">
        <w:rPr>
          <w:sz w:val="26"/>
          <w:szCs w:val="26"/>
        </w:rPr>
        <w:t>данной</w:t>
      </w:r>
      <w:r w:rsidR="00D55FCE" w:rsidRPr="00071687">
        <w:rPr>
          <w:sz w:val="26"/>
          <w:szCs w:val="26"/>
        </w:rPr>
        <w:t xml:space="preserve"> группы умений </w:t>
      </w:r>
      <w:r w:rsidR="00D55FCE">
        <w:rPr>
          <w:sz w:val="26"/>
          <w:szCs w:val="26"/>
        </w:rPr>
        <w:t xml:space="preserve">во всех </w:t>
      </w:r>
      <w:r w:rsidR="00D55FCE" w:rsidRPr="00E173F4">
        <w:rPr>
          <w:sz w:val="26"/>
          <w:szCs w:val="26"/>
        </w:rPr>
        <w:t>общеобразовательны</w:t>
      </w:r>
      <w:r w:rsidR="00DD6D26">
        <w:rPr>
          <w:sz w:val="26"/>
          <w:szCs w:val="26"/>
        </w:rPr>
        <w:t>х</w:t>
      </w:r>
      <w:r w:rsidR="00D55FCE" w:rsidRPr="00E173F4">
        <w:rPr>
          <w:sz w:val="26"/>
          <w:szCs w:val="26"/>
        </w:rPr>
        <w:t xml:space="preserve"> учреждения</w:t>
      </w:r>
      <w:r w:rsidR="00D55FCE">
        <w:rPr>
          <w:sz w:val="26"/>
          <w:szCs w:val="26"/>
        </w:rPr>
        <w:t>х города Норильска выше, чем в Красноярском крае.</w:t>
      </w:r>
    </w:p>
    <w:p w:rsidR="003F2371" w:rsidRPr="00D55FCE" w:rsidRDefault="003F2371" w:rsidP="0035742F">
      <w:pPr>
        <w:widowControl w:val="0"/>
        <w:ind w:firstLine="709"/>
        <w:jc w:val="both"/>
        <w:rPr>
          <w:sz w:val="26"/>
          <w:szCs w:val="26"/>
        </w:rPr>
      </w:pPr>
      <w:r w:rsidRPr="00D55FCE">
        <w:rPr>
          <w:sz w:val="26"/>
          <w:szCs w:val="26"/>
        </w:rPr>
        <w:t>В М</w:t>
      </w:r>
      <w:proofErr w:type="gramStart"/>
      <w:r w:rsidRPr="00D55FCE">
        <w:rPr>
          <w:sz w:val="26"/>
          <w:szCs w:val="26"/>
        </w:rPr>
        <w:t>Б(</w:t>
      </w:r>
      <w:proofErr w:type="gramEnd"/>
      <w:r w:rsidRPr="00D55FCE">
        <w:rPr>
          <w:sz w:val="26"/>
          <w:szCs w:val="26"/>
        </w:rPr>
        <w:t>А)ОУ «СШ №</w:t>
      </w:r>
      <w:r w:rsidR="0035742F" w:rsidRPr="00D55FCE">
        <w:rPr>
          <w:sz w:val="26"/>
          <w:szCs w:val="26"/>
        </w:rPr>
        <w:t xml:space="preserve"> </w:t>
      </w:r>
      <w:r w:rsidR="00B07B37">
        <w:rPr>
          <w:sz w:val="26"/>
          <w:szCs w:val="26"/>
        </w:rPr>
        <w:t xml:space="preserve">3, </w:t>
      </w:r>
      <w:r w:rsidR="0035742F" w:rsidRPr="00D55FCE">
        <w:rPr>
          <w:sz w:val="26"/>
          <w:szCs w:val="26"/>
        </w:rPr>
        <w:t xml:space="preserve">13, 14, 21, 23, 24, 28, </w:t>
      </w:r>
      <w:r w:rsidR="00B07B37">
        <w:rPr>
          <w:sz w:val="26"/>
          <w:szCs w:val="26"/>
        </w:rPr>
        <w:t xml:space="preserve">29, </w:t>
      </w:r>
      <w:r w:rsidR="0035742F" w:rsidRPr="00D55FCE">
        <w:rPr>
          <w:sz w:val="26"/>
          <w:szCs w:val="26"/>
        </w:rPr>
        <w:t>30, 31, 32, 36, 43, 45</w:t>
      </w:r>
      <w:r w:rsidRPr="00D55FCE">
        <w:rPr>
          <w:sz w:val="26"/>
          <w:szCs w:val="26"/>
        </w:rPr>
        <w:t xml:space="preserve">», «Лицей № 3», «Гимназия № </w:t>
      </w:r>
      <w:r w:rsidR="0035742F" w:rsidRPr="00D55FCE">
        <w:rPr>
          <w:sz w:val="26"/>
          <w:szCs w:val="26"/>
        </w:rPr>
        <w:t>4, 11, 48»</w:t>
      </w:r>
      <w:r w:rsidRPr="00D55FCE">
        <w:rPr>
          <w:sz w:val="26"/>
          <w:szCs w:val="26"/>
        </w:rPr>
        <w:t xml:space="preserve"> средний процент по данной группе умений </w:t>
      </w:r>
      <w:r w:rsidRPr="00D55FCE">
        <w:rPr>
          <w:sz w:val="26"/>
          <w:szCs w:val="26"/>
        </w:rPr>
        <w:lastRenderedPageBreak/>
        <w:t xml:space="preserve">выше, чем в муниципалитете и регионе. Самый высокий показатель в МБОУ «СШ № </w:t>
      </w:r>
      <w:r w:rsidR="0035742F" w:rsidRPr="00D55FCE">
        <w:rPr>
          <w:sz w:val="26"/>
          <w:szCs w:val="26"/>
        </w:rPr>
        <w:t>31</w:t>
      </w:r>
      <w:r w:rsidRPr="00D55FCE">
        <w:rPr>
          <w:sz w:val="26"/>
          <w:szCs w:val="26"/>
        </w:rPr>
        <w:t>»</w:t>
      </w:r>
      <w:r w:rsidRPr="00D55FCE">
        <w:rPr>
          <w:bCs/>
          <w:sz w:val="26"/>
          <w:szCs w:val="26"/>
        </w:rPr>
        <w:t xml:space="preserve"> – </w:t>
      </w:r>
      <w:r w:rsidR="0035742F" w:rsidRPr="00D55FCE">
        <w:rPr>
          <w:sz w:val="26"/>
          <w:szCs w:val="26"/>
        </w:rPr>
        <w:t>60,96</w:t>
      </w:r>
      <w:r w:rsidRPr="00D55FCE">
        <w:rPr>
          <w:sz w:val="26"/>
          <w:szCs w:val="26"/>
        </w:rPr>
        <w:t>%, что в 1,</w:t>
      </w:r>
      <w:r w:rsidR="00646EA5" w:rsidRPr="00D55FCE">
        <w:rPr>
          <w:sz w:val="26"/>
          <w:szCs w:val="26"/>
        </w:rPr>
        <w:t>8</w:t>
      </w:r>
      <w:r w:rsidRPr="00D55FCE">
        <w:rPr>
          <w:sz w:val="26"/>
          <w:szCs w:val="26"/>
        </w:rPr>
        <w:t xml:space="preserve"> раза выше </w:t>
      </w:r>
      <w:r w:rsidR="00646EA5" w:rsidRPr="00D55FCE">
        <w:rPr>
          <w:sz w:val="26"/>
          <w:szCs w:val="26"/>
        </w:rPr>
        <w:t xml:space="preserve">регионального </w:t>
      </w:r>
      <w:r w:rsidRPr="00D55FCE">
        <w:rPr>
          <w:sz w:val="26"/>
          <w:szCs w:val="26"/>
        </w:rPr>
        <w:t xml:space="preserve">показателя, </w:t>
      </w:r>
      <w:r w:rsidR="00646EA5" w:rsidRPr="00D55FCE">
        <w:rPr>
          <w:sz w:val="26"/>
          <w:szCs w:val="26"/>
        </w:rPr>
        <w:t>на 15,</w:t>
      </w:r>
      <w:r w:rsidR="00B07B37">
        <w:rPr>
          <w:sz w:val="26"/>
          <w:szCs w:val="26"/>
        </w:rPr>
        <w:t>99</w:t>
      </w:r>
      <w:r w:rsidR="00646EA5" w:rsidRPr="00D55FCE">
        <w:rPr>
          <w:sz w:val="26"/>
          <w:szCs w:val="26"/>
        </w:rPr>
        <w:t>%</w:t>
      </w:r>
      <w:r w:rsidRPr="00D55FCE">
        <w:rPr>
          <w:sz w:val="26"/>
          <w:szCs w:val="26"/>
        </w:rPr>
        <w:t xml:space="preserve"> выше </w:t>
      </w:r>
      <w:r w:rsidR="00646EA5" w:rsidRPr="00D55FCE">
        <w:rPr>
          <w:sz w:val="26"/>
          <w:szCs w:val="26"/>
        </w:rPr>
        <w:t xml:space="preserve">муниципального </w:t>
      </w:r>
      <w:r w:rsidRPr="00D55FCE">
        <w:rPr>
          <w:sz w:val="26"/>
          <w:szCs w:val="26"/>
        </w:rPr>
        <w:t>показателя.</w:t>
      </w:r>
    </w:p>
    <w:p w:rsidR="003F2371" w:rsidRPr="00D55FCE" w:rsidRDefault="003F2371" w:rsidP="003F2371">
      <w:pPr>
        <w:widowControl w:val="0"/>
        <w:ind w:firstLine="709"/>
        <w:jc w:val="both"/>
        <w:rPr>
          <w:sz w:val="26"/>
          <w:szCs w:val="26"/>
        </w:rPr>
      </w:pPr>
      <w:r w:rsidRPr="00D55FCE">
        <w:rPr>
          <w:sz w:val="26"/>
          <w:szCs w:val="26"/>
        </w:rPr>
        <w:t>В МБОУ «СШ №</w:t>
      </w:r>
      <w:r w:rsidR="00D55FCE" w:rsidRPr="00D55FCE">
        <w:rPr>
          <w:sz w:val="26"/>
          <w:szCs w:val="26"/>
        </w:rPr>
        <w:t xml:space="preserve"> </w:t>
      </w:r>
      <w:r w:rsidR="00CC14F0" w:rsidRPr="00D55FCE">
        <w:rPr>
          <w:sz w:val="26"/>
          <w:szCs w:val="26"/>
        </w:rPr>
        <w:t xml:space="preserve">1, 6, </w:t>
      </w:r>
      <w:r w:rsidR="00CC14F0">
        <w:rPr>
          <w:sz w:val="26"/>
          <w:szCs w:val="26"/>
        </w:rPr>
        <w:t xml:space="preserve">8, </w:t>
      </w:r>
      <w:r w:rsidR="00CC14F0" w:rsidRPr="00D55FCE">
        <w:rPr>
          <w:sz w:val="26"/>
          <w:szCs w:val="26"/>
        </w:rPr>
        <w:t xml:space="preserve">9, 16, </w:t>
      </w:r>
      <w:r w:rsidR="00CC14F0">
        <w:rPr>
          <w:sz w:val="26"/>
          <w:szCs w:val="26"/>
        </w:rPr>
        <w:t xml:space="preserve">17, </w:t>
      </w:r>
      <w:r w:rsidR="00CC14F0" w:rsidRPr="00D55FCE">
        <w:rPr>
          <w:sz w:val="26"/>
          <w:szCs w:val="26"/>
        </w:rPr>
        <w:t>20,</w:t>
      </w:r>
      <w:r w:rsidR="00CC14F0">
        <w:rPr>
          <w:sz w:val="26"/>
          <w:szCs w:val="26"/>
        </w:rPr>
        <w:t xml:space="preserve"> </w:t>
      </w:r>
      <w:r w:rsidR="00CC14F0" w:rsidRPr="00D55FCE">
        <w:rPr>
          <w:sz w:val="26"/>
          <w:szCs w:val="26"/>
        </w:rPr>
        <w:t xml:space="preserve">27, </w:t>
      </w:r>
      <w:r w:rsidR="00D55FCE" w:rsidRPr="00D55FCE">
        <w:rPr>
          <w:sz w:val="26"/>
          <w:szCs w:val="26"/>
        </w:rPr>
        <w:t xml:space="preserve">33, 37, 38, 39, </w:t>
      </w:r>
      <w:r w:rsidR="00CC14F0" w:rsidRPr="00D55FCE">
        <w:rPr>
          <w:sz w:val="26"/>
          <w:szCs w:val="26"/>
        </w:rPr>
        <w:t>40,</w:t>
      </w:r>
      <w:r w:rsidR="00CC14F0">
        <w:rPr>
          <w:sz w:val="26"/>
          <w:szCs w:val="26"/>
        </w:rPr>
        <w:t xml:space="preserve"> </w:t>
      </w:r>
      <w:r w:rsidR="00D55FCE" w:rsidRPr="00D55FCE">
        <w:rPr>
          <w:sz w:val="26"/>
          <w:szCs w:val="26"/>
        </w:rPr>
        <w:t xml:space="preserve">41, </w:t>
      </w:r>
      <w:r w:rsidR="00CC14F0" w:rsidRPr="00D55FCE">
        <w:rPr>
          <w:sz w:val="26"/>
          <w:szCs w:val="26"/>
        </w:rPr>
        <w:t>42,</w:t>
      </w:r>
      <w:r w:rsidR="001B6A26" w:rsidRPr="00D55FCE">
        <w:rPr>
          <w:sz w:val="26"/>
          <w:szCs w:val="26"/>
        </w:rPr>
        <w:t>»</w:t>
      </w:r>
      <w:r w:rsidRPr="00D55FCE">
        <w:rPr>
          <w:sz w:val="26"/>
          <w:szCs w:val="26"/>
        </w:rPr>
        <w:t xml:space="preserve"> </w:t>
      </w:r>
      <w:r w:rsidR="00D55FCE" w:rsidRPr="00D55FCE">
        <w:rPr>
          <w:sz w:val="26"/>
          <w:szCs w:val="26"/>
        </w:rPr>
        <w:t xml:space="preserve">«Гимназия № 1, 5, 7» </w:t>
      </w:r>
      <w:r w:rsidRPr="00D55FCE">
        <w:rPr>
          <w:sz w:val="26"/>
          <w:szCs w:val="26"/>
        </w:rPr>
        <w:t xml:space="preserve">средний процент выполнения заданий на </w:t>
      </w:r>
      <w:r w:rsidR="001B6A26" w:rsidRPr="00D55FCE">
        <w:rPr>
          <w:sz w:val="26"/>
          <w:szCs w:val="26"/>
        </w:rPr>
        <w:t>осмысление, оценку и использование информации</w:t>
      </w:r>
      <w:r w:rsidRPr="00D55FCE">
        <w:rPr>
          <w:sz w:val="26"/>
          <w:szCs w:val="26"/>
        </w:rPr>
        <w:t xml:space="preserve"> выше регионального показателя, но ниже муниципального показателя.</w:t>
      </w:r>
    </w:p>
    <w:p w:rsidR="00EA331B" w:rsidRPr="00CE0B2A" w:rsidRDefault="003F2371" w:rsidP="001B6A26">
      <w:pPr>
        <w:ind w:firstLine="709"/>
        <w:jc w:val="both"/>
        <w:rPr>
          <w:sz w:val="26"/>
          <w:szCs w:val="26"/>
        </w:rPr>
      </w:pPr>
      <w:r w:rsidRPr="00CE0B2A">
        <w:rPr>
          <w:sz w:val="26"/>
          <w:szCs w:val="26"/>
        </w:rPr>
        <w:t xml:space="preserve">Самый низкий процент освоения группы умений «Общее понимание текста, ориентация в тексте» в МБОУ «СШ № </w:t>
      </w:r>
      <w:r w:rsidR="00CE0B2A" w:rsidRPr="00CE0B2A">
        <w:rPr>
          <w:sz w:val="26"/>
          <w:szCs w:val="26"/>
        </w:rPr>
        <w:t>17</w:t>
      </w:r>
      <w:r w:rsidRPr="00CE0B2A">
        <w:rPr>
          <w:sz w:val="26"/>
          <w:szCs w:val="26"/>
        </w:rPr>
        <w:t xml:space="preserve">» </w:t>
      </w:r>
      <w:r w:rsidRPr="00CE0B2A">
        <w:rPr>
          <w:bCs/>
          <w:sz w:val="26"/>
          <w:szCs w:val="26"/>
        </w:rPr>
        <w:t xml:space="preserve">– </w:t>
      </w:r>
      <w:r w:rsidR="00CE0B2A" w:rsidRPr="00CE0B2A">
        <w:rPr>
          <w:sz w:val="26"/>
          <w:szCs w:val="26"/>
        </w:rPr>
        <w:t>34,21</w:t>
      </w:r>
      <w:r w:rsidRPr="00CE0B2A">
        <w:rPr>
          <w:sz w:val="26"/>
          <w:szCs w:val="26"/>
        </w:rPr>
        <w:t xml:space="preserve">%, </w:t>
      </w:r>
      <w:r w:rsidR="00CE0B2A" w:rsidRPr="00CE0B2A">
        <w:rPr>
          <w:sz w:val="26"/>
          <w:szCs w:val="26"/>
        </w:rPr>
        <w:t>при этом данный показатель</w:t>
      </w:r>
      <w:r w:rsidRPr="00CE0B2A">
        <w:rPr>
          <w:sz w:val="26"/>
          <w:szCs w:val="26"/>
        </w:rPr>
        <w:t xml:space="preserve"> </w:t>
      </w:r>
      <w:r w:rsidR="00CE0B2A" w:rsidRPr="00CE0B2A">
        <w:rPr>
          <w:sz w:val="26"/>
          <w:szCs w:val="26"/>
        </w:rPr>
        <w:t>на</w:t>
      </w:r>
      <w:r w:rsidRPr="00CE0B2A">
        <w:rPr>
          <w:sz w:val="26"/>
          <w:szCs w:val="26"/>
        </w:rPr>
        <w:t xml:space="preserve"> </w:t>
      </w:r>
      <w:r w:rsidR="00CE0B2A" w:rsidRPr="00CE0B2A">
        <w:rPr>
          <w:sz w:val="26"/>
          <w:szCs w:val="26"/>
        </w:rPr>
        <w:t>0,41%</w:t>
      </w:r>
      <w:r w:rsidRPr="00CE0B2A">
        <w:rPr>
          <w:sz w:val="26"/>
          <w:szCs w:val="26"/>
        </w:rPr>
        <w:t xml:space="preserve"> </w:t>
      </w:r>
      <w:r w:rsidR="00CE0B2A" w:rsidRPr="00CE0B2A">
        <w:rPr>
          <w:sz w:val="26"/>
          <w:szCs w:val="26"/>
        </w:rPr>
        <w:t>выше</w:t>
      </w:r>
      <w:r w:rsidRPr="00CE0B2A">
        <w:rPr>
          <w:sz w:val="26"/>
          <w:szCs w:val="26"/>
        </w:rPr>
        <w:t xml:space="preserve"> </w:t>
      </w:r>
      <w:r w:rsidR="00CE0B2A" w:rsidRPr="00CE0B2A">
        <w:rPr>
          <w:sz w:val="26"/>
          <w:szCs w:val="26"/>
        </w:rPr>
        <w:t xml:space="preserve">регионального </w:t>
      </w:r>
      <w:r w:rsidRPr="00CE0B2A">
        <w:rPr>
          <w:sz w:val="26"/>
          <w:szCs w:val="26"/>
        </w:rPr>
        <w:t xml:space="preserve">показателя, </w:t>
      </w:r>
      <w:r w:rsidR="00CE0B2A" w:rsidRPr="00CE0B2A">
        <w:rPr>
          <w:sz w:val="26"/>
          <w:szCs w:val="26"/>
        </w:rPr>
        <w:t xml:space="preserve">на </w:t>
      </w:r>
      <w:r w:rsidR="00B07B37">
        <w:rPr>
          <w:sz w:val="26"/>
          <w:szCs w:val="26"/>
        </w:rPr>
        <w:t>10,76</w:t>
      </w:r>
      <w:r w:rsidR="00CE0B2A" w:rsidRPr="00CE0B2A">
        <w:rPr>
          <w:sz w:val="26"/>
          <w:szCs w:val="26"/>
        </w:rPr>
        <w:t>%</w:t>
      </w:r>
      <w:r w:rsidRPr="00CE0B2A">
        <w:rPr>
          <w:sz w:val="26"/>
          <w:szCs w:val="26"/>
        </w:rPr>
        <w:t xml:space="preserve"> ниже </w:t>
      </w:r>
      <w:r w:rsidR="00CE0B2A" w:rsidRPr="00CE0B2A">
        <w:rPr>
          <w:sz w:val="26"/>
          <w:szCs w:val="26"/>
        </w:rPr>
        <w:t xml:space="preserve">муниципального </w:t>
      </w:r>
      <w:r w:rsidRPr="00CE0B2A">
        <w:rPr>
          <w:sz w:val="26"/>
          <w:szCs w:val="26"/>
        </w:rPr>
        <w:t>показателя.</w:t>
      </w:r>
    </w:p>
    <w:p w:rsidR="00D24AF3" w:rsidRPr="00646EA5" w:rsidRDefault="00D24AF3" w:rsidP="00D24AF3">
      <w:pPr>
        <w:ind w:firstLine="709"/>
        <w:jc w:val="right"/>
        <w:rPr>
          <w:sz w:val="26"/>
          <w:szCs w:val="26"/>
        </w:rPr>
      </w:pPr>
      <w:r w:rsidRPr="00646EA5">
        <w:rPr>
          <w:sz w:val="26"/>
          <w:szCs w:val="26"/>
        </w:rPr>
        <w:t>Диаграмма 1</w:t>
      </w:r>
      <w:r w:rsidR="005C70E3" w:rsidRPr="00646EA5">
        <w:rPr>
          <w:sz w:val="26"/>
          <w:szCs w:val="26"/>
        </w:rPr>
        <w:t>1</w:t>
      </w:r>
    </w:p>
    <w:p w:rsidR="0063129F" w:rsidRPr="00646EA5" w:rsidRDefault="0063129F" w:rsidP="00D24AF3">
      <w:pPr>
        <w:widowControl w:val="0"/>
        <w:jc w:val="center"/>
        <w:rPr>
          <w:sz w:val="26"/>
          <w:szCs w:val="26"/>
        </w:rPr>
      </w:pPr>
      <w:r w:rsidRPr="00646EA5">
        <w:rPr>
          <w:sz w:val="26"/>
          <w:szCs w:val="26"/>
        </w:rPr>
        <w:t xml:space="preserve">Результаты освоения группы читательских умений </w:t>
      </w:r>
    </w:p>
    <w:p w:rsidR="00D24AF3" w:rsidRDefault="00D24AF3" w:rsidP="00D24AF3">
      <w:pPr>
        <w:widowControl w:val="0"/>
        <w:jc w:val="center"/>
        <w:rPr>
          <w:sz w:val="26"/>
          <w:szCs w:val="26"/>
        </w:rPr>
      </w:pPr>
      <w:r w:rsidRPr="00646EA5">
        <w:rPr>
          <w:sz w:val="26"/>
          <w:szCs w:val="26"/>
        </w:rPr>
        <w:t>«Осмысление и оценка, использование информации»</w:t>
      </w:r>
    </w:p>
    <w:p w:rsidR="00D55FCE" w:rsidRPr="00646EA5" w:rsidRDefault="00B07B37" w:rsidP="00D24AF3">
      <w:pPr>
        <w:widowControl w:val="0"/>
        <w:jc w:val="center"/>
        <w:rPr>
          <w:b/>
          <w:sz w:val="26"/>
          <w:szCs w:val="26"/>
          <w:highlight w:val="yellow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070462" cy="3707296"/>
            <wp:effectExtent l="19050" t="0" r="6488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38" cy="370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17" w:rsidRPr="00C900B9" w:rsidRDefault="00FA3C17" w:rsidP="00C7560A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797673" w:rsidRDefault="00797673" w:rsidP="00D239E9">
      <w:pPr>
        <w:widowControl w:val="0"/>
        <w:ind w:firstLine="709"/>
        <w:jc w:val="center"/>
        <w:rPr>
          <w:b/>
          <w:i/>
          <w:color w:val="FF0000"/>
          <w:sz w:val="26"/>
          <w:szCs w:val="26"/>
        </w:rPr>
      </w:pPr>
    </w:p>
    <w:p w:rsidR="00D239E9" w:rsidRPr="00B07B37" w:rsidRDefault="00D239E9" w:rsidP="00D239E9">
      <w:pPr>
        <w:widowControl w:val="0"/>
        <w:ind w:firstLine="709"/>
        <w:jc w:val="center"/>
        <w:rPr>
          <w:b/>
          <w:i/>
          <w:sz w:val="26"/>
          <w:szCs w:val="26"/>
        </w:rPr>
      </w:pPr>
      <w:r w:rsidRPr="00B07B37">
        <w:rPr>
          <w:b/>
          <w:i/>
          <w:sz w:val="26"/>
          <w:szCs w:val="26"/>
        </w:rPr>
        <w:t xml:space="preserve">Анализ результатов </w:t>
      </w:r>
      <w:r w:rsidR="0066489F" w:rsidRPr="00B07B37">
        <w:rPr>
          <w:b/>
          <w:i/>
          <w:sz w:val="26"/>
          <w:szCs w:val="26"/>
        </w:rPr>
        <w:t>КДР</w:t>
      </w:r>
      <w:proofErr w:type="gramStart"/>
      <w:r w:rsidR="0066489F" w:rsidRPr="00B07B37">
        <w:rPr>
          <w:b/>
          <w:i/>
          <w:sz w:val="26"/>
          <w:szCs w:val="26"/>
        </w:rPr>
        <w:t>6</w:t>
      </w:r>
      <w:proofErr w:type="gramEnd"/>
      <w:r w:rsidR="0066489F" w:rsidRPr="00B07B37">
        <w:rPr>
          <w:b/>
          <w:i/>
          <w:sz w:val="26"/>
          <w:szCs w:val="26"/>
        </w:rPr>
        <w:t xml:space="preserve"> </w:t>
      </w:r>
      <w:r w:rsidRPr="00B07B37">
        <w:rPr>
          <w:b/>
          <w:i/>
          <w:sz w:val="26"/>
          <w:szCs w:val="26"/>
        </w:rPr>
        <w:t>по предметным областям</w:t>
      </w:r>
    </w:p>
    <w:p w:rsidR="00221C04" w:rsidRPr="00B07B37" w:rsidRDefault="00221C04" w:rsidP="00221C04">
      <w:pPr>
        <w:widowControl w:val="0"/>
        <w:ind w:firstLine="709"/>
        <w:jc w:val="both"/>
        <w:rPr>
          <w:sz w:val="26"/>
          <w:szCs w:val="26"/>
        </w:rPr>
      </w:pPr>
      <w:r w:rsidRPr="00B07B37">
        <w:rPr>
          <w:sz w:val="26"/>
          <w:szCs w:val="26"/>
        </w:rPr>
        <w:t xml:space="preserve">В таблице </w:t>
      </w:r>
      <w:r w:rsidR="00FA3C17" w:rsidRPr="00B07B37">
        <w:rPr>
          <w:sz w:val="26"/>
          <w:szCs w:val="26"/>
        </w:rPr>
        <w:t>4</w:t>
      </w:r>
      <w:r w:rsidRPr="00B07B37">
        <w:rPr>
          <w:sz w:val="26"/>
          <w:szCs w:val="26"/>
        </w:rPr>
        <w:t xml:space="preserve"> представлена информация о средних показателях выполнения обучающимися заданий по</w:t>
      </w:r>
      <w:r w:rsidR="000855D3" w:rsidRPr="00B07B37">
        <w:rPr>
          <w:sz w:val="26"/>
          <w:szCs w:val="26"/>
        </w:rPr>
        <w:t xml:space="preserve"> проверяемым предметным областям</w:t>
      </w:r>
      <w:r w:rsidRPr="00B07B37">
        <w:rPr>
          <w:sz w:val="26"/>
          <w:szCs w:val="26"/>
        </w:rPr>
        <w:t>.</w:t>
      </w:r>
    </w:p>
    <w:p w:rsidR="00221C04" w:rsidRPr="00B07B37" w:rsidRDefault="00221C04" w:rsidP="00221C04">
      <w:pPr>
        <w:widowControl w:val="0"/>
        <w:ind w:firstLine="709"/>
        <w:jc w:val="right"/>
        <w:rPr>
          <w:sz w:val="26"/>
          <w:szCs w:val="26"/>
        </w:rPr>
      </w:pPr>
      <w:r w:rsidRPr="00B07B37">
        <w:rPr>
          <w:sz w:val="26"/>
          <w:szCs w:val="26"/>
        </w:rPr>
        <w:t xml:space="preserve">Таблица </w:t>
      </w:r>
      <w:r w:rsidR="00FA3C17" w:rsidRPr="00B07B37">
        <w:rPr>
          <w:sz w:val="26"/>
          <w:szCs w:val="26"/>
        </w:rPr>
        <w:t>4</w:t>
      </w:r>
    </w:p>
    <w:p w:rsidR="00221C04" w:rsidRPr="00B07B37" w:rsidRDefault="00596C99" w:rsidP="003F2371">
      <w:pPr>
        <w:widowControl w:val="0"/>
        <w:jc w:val="center"/>
        <w:rPr>
          <w:sz w:val="26"/>
          <w:szCs w:val="26"/>
        </w:rPr>
      </w:pPr>
      <w:r w:rsidRPr="00B07B37">
        <w:rPr>
          <w:sz w:val="26"/>
          <w:szCs w:val="26"/>
        </w:rPr>
        <w:t>Средние показатели выполнения заданий по проверяемым предметным областям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0"/>
        <w:gridCol w:w="2323"/>
        <w:gridCol w:w="2192"/>
        <w:gridCol w:w="2192"/>
      </w:tblGrid>
      <w:tr w:rsidR="00221C04" w:rsidRPr="00143008" w:rsidTr="00A77158">
        <w:trPr>
          <w:trHeight w:val="1005"/>
        </w:trPr>
        <w:tc>
          <w:tcPr>
            <w:tcW w:w="5083" w:type="dxa"/>
            <w:gridSpan w:val="2"/>
            <w:shd w:val="clear" w:color="auto" w:fill="auto"/>
            <w:vAlign w:val="center"/>
            <w:hideMark/>
          </w:tcPr>
          <w:p w:rsidR="00221C04" w:rsidRPr="00143008" w:rsidRDefault="00221C04" w:rsidP="00221C04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 xml:space="preserve">Основные результаты выполнения диагностической работы по читательской грамотности </w:t>
            </w:r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221C04" w:rsidRPr="00143008" w:rsidRDefault="00221C04" w:rsidP="00221C04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Среднее значение по муниципальному образованию</w:t>
            </w:r>
            <w:proofErr w:type="gramStart"/>
            <w:r w:rsidRPr="00143008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221C04" w:rsidRPr="00143008" w:rsidRDefault="00221C04" w:rsidP="00221C04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Среднее значение по краю</w:t>
            </w:r>
            <w:proofErr w:type="gramStart"/>
            <w:r w:rsidRPr="00143008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B07B37" w:rsidRPr="00143008" w:rsidTr="00A77158">
        <w:trPr>
          <w:trHeight w:val="345"/>
        </w:trPr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B07B37" w:rsidRPr="00143008" w:rsidRDefault="00B07B37" w:rsidP="00221C04">
            <w:pPr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Задания по предметным областям (% от максимального балла)</w:t>
            </w:r>
          </w:p>
        </w:tc>
        <w:tc>
          <w:tcPr>
            <w:tcW w:w="2323" w:type="dxa"/>
            <w:shd w:val="clear" w:color="auto" w:fill="auto"/>
            <w:hideMark/>
          </w:tcPr>
          <w:p w:rsidR="00B07B37" w:rsidRPr="00143008" w:rsidRDefault="00B07B37" w:rsidP="00221C04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Естествознание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B07B37" w:rsidRPr="00143008" w:rsidRDefault="00B07B37" w:rsidP="00B07B37">
            <w:pPr>
              <w:jc w:val="center"/>
              <w:rPr>
                <w:sz w:val="26"/>
                <w:szCs w:val="26"/>
              </w:rPr>
            </w:pPr>
            <w:bookmarkStart w:id="10" w:name="RANGE!E15"/>
            <w:r w:rsidRPr="00143008">
              <w:rPr>
                <w:sz w:val="26"/>
                <w:szCs w:val="26"/>
              </w:rPr>
              <w:t>54,50%</w:t>
            </w:r>
            <w:bookmarkEnd w:id="10"/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B07B37" w:rsidRPr="00143008" w:rsidRDefault="00B07B37" w:rsidP="00B07B37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43,92%</w:t>
            </w:r>
          </w:p>
        </w:tc>
      </w:tr>
      <w:tr w:rsidR="00B07B37" w:rsidRPr="00143008" w:rsidTr="00A77158">
        <w:trPr>
          <w:trHeight w:val="345"/>
        </w:trPr>
        <w:tc>
          <w:tcPr>
            <w:tcW w:w="2760" w:type="dxa"/>
            <w:vMerge/>
            <w:shd w:val="clear" w:color="auto" w:fill="auto"/>
            <w:vAlign w:val="center"/>
            <w:hideMark/>
          </w:tcPr>
          <w:p w:rsidR="00B07B37" w:rsidRPr="00143008" w:rsidRDefault="00B07B37" w:rsidP="00221C04">
            <w:pPr>
              <w:rPr>
                <w:sz w:val="26"/>
                <w:szCs w:val="26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:rsidR="00B07B37" w:rsidRPr="00143008" w:rsidRDefault="00B07B37" w:rsidP="00221C04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Математика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B07B37" w:rsidRPr="00143008" w:rsidRDefault="00B07B37" w:rsidP="00B07B37">
            <w:pPr>
              <w:jc w:val="center"/>
              <w:rPr>
                <w:sz w:val="26"/>
                <w:szCs w:val="26"/>
              </w:rPr>
            </w:pPr>
            <w:bookmarkStart w:id="11" w:name="RANGE!E16"/>
            <w:r w:rsidRPr="00143008">
              <w:rPr>
                <w:sz w:val="26"/>
                <w:szCs w:val="26"/>
              </w:rPr>
              <w:t>50,29%</w:t>
            </w:r>
            <w:bookmarkEnd w:id="11"/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B07B37" w:rsidRPr="00143008" w:rsidRDefault="00B07B37" w:rsidP="00B07B37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38,68%</w:t>
            </w:r>
          </w:p>
        </w:tc>
      </w:tr>
      <w:tr w:rsidR="00B07B37" w:rsidRPr="00143008" w:rsidTr="00A77158">
        <w:trPr>
          <w:trHeight w:val="345"/>
        </w:trPr>
        <w:tc>
          <w:tcPr>
            <w:tcW w:w="2760" w:type="dxa"/>
            <w:vMerge/>
            <w:shd w:val="clear" w:color="auto" w:fill="auto"/>
            <w:vAlign w:val="center"/>
            <w:hideMark/>
          </w:tcPr>
          <w:p w:rsidR="00B07B37" w:rsidRPr="00143008" w:rsidRDefault="00B07B37" w:rsidP="00221C04">
            <w:pPr>
              <w:rPr>
                <w:sz w:val="26"/>
                <w:szCs w:val="26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:rsidR="00B07B37" w:rsidRPr="00143008" w:rsidRDefault="00B07B37" w:rsidP="00221C04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История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B07B37" w:rsidRPr="00143008" w:rsidRDefault="00B07B37" w:rsidP="00B07B37">
            <w:pPr>
              <w:jc w:val="center"/>
              <w:rPr>
                <w:sz w:val="26"/>
                <w:szCs w:val="26"/>
              </w:rPr>
            </w:pPr>
            <w:bookmarkStart w:id="12" w:name="RANGE!E17"/>
            <w:r w:rsidRPr="00143008">
              <w:rPr>
                <w:sz w:val="26"/>
                <w:szCs w:val="26"/>
              </w:rPr>
              <w:t>49,92%</w:t>
            </w:r>
            <w:bookmarkEnd w:id="12"/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B07B37" w:rsidRPr="00143008" w:rsidRDefault="00B07B37" w:rsidP="00B07B37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42,58%</w:t>
            </w:r>
          </w:p>
        </w:tc>
      </w:tr>
      <w:tr w:rsidR="00B07B37" w:rsidRPr="00143008" w:rsidTr="00A77158">
        <w:trPr>
          <w:trHeight w:val="345"/>
        </w:trPr>
        <w:tc>
          <w:tcPr>
            <w:tcW w:w="2760" w:type="dxa"/>
            <w:vMerge/>
            <w:shd w:val="clear" w:color="auto" w:fill="auto"/>
            <w:vAlign w:val="center"/>
            <w:hideMark/>
          </w:tcPr>
          <w:p w:rsidR="00B07B37" w:rsidRPr="00143008" w:rsidRDefault="00B07B37" w:rsidP="00221C04">
            <w:pPr>
              <w:rPr>
                <w:sz w:val="26"/>
                <w:szCs w:val="26"/>
              </w:rPr>
            </w:pPr>
          </w:p>
        </w:tc>
        <w:tc>
          <w:tcPr>
            <w:tcW w:w="2323" w:type="dxa"/>
            <w:shd w:val="clear" w:color="auto" w:fill="auto"/>
            <w:hideMark/>
          </w:tcPr>
          <w:p w:rsidR="00B07B37" w:rsidRPr="00143008" w:rsidRDefault="00B07B37" w:rsidP="00221C04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B07B37" w:rsidRPr="00143008" w:rsidRDefault="00B07B37" w:rsidP="00B07B37">
            <w:pPr>
              <w:jc w:val="center"/>
              <w:rPr>
                <w:sz w:val="26"/>
                <w:szCs w:val="26"/>
              </w:rPr>
            </w:pPr>
            <w:bookmarkStart w:id="13" w:name="RANGE!E18"/>
            <w:r w:rsidRPr="00143008">
              <w:rPr>
                <w:sz w:val="26"/>
                <w:szCs w:val="26"/>
              </w:rPr>
              <w:t>61,64%</w:t>
            </w:r>
            <w:bookmarkEnd w:id="13"/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B07B37" w:rsidRPr="00143008" w:rsidRDefault="00B07B37" w:rsidP="00B07B37">
            <w:pPr>
              <w:jc w:val="center"/>
              <w:rPr>
                <w:sz w:val="26"/>
                <w:szCs w:val="26"/>
              </w:rPr>
            </w:pPr>
            <w:r w:rsidRPr="00143008">
              <w:rPr>
                <w:sz w:val="26"/>
                <w:szCs w:val="26"/>
              </w:rPr>
              <w:t>49,52%</w:t>
            </w:r>
          </w:p>
        </w:tc>
      </w:tr>
    </w:tbl>
    <w:p w:rsidR="003D1F60" w:rsidRPr="003D1F60" w:rsidRDefault="003D1F60" w:rsidP="00E25F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D1F60">
        <w:rPr>
          <w:sz w:val="26"/>
          <w:szCs w:val="26"/>
        </w:rPr>
        <w:lastRenderedPageBreak/>
        <w:t>Муниципальные показатели по всем проверяемым предметным областям</w:t>
      </w:r>
      <w:r w:rsidRPr="003D1F60">
        <w:rPr>
          <w:rFonts w:eastAsiaTheme="minorHAnsi"/>
          <w:sz w:val="26"/>
          <w:szCs w:val="26"/>
          <w:lang w:eastAsia="en-US"/>
        </w:rPr>
        <w:t xml:space="preserve"> </w:t>
      </w:r>
      <w:r w:rsidRPr="003D1F60">
        <w:rPr>
          <w:sz w:val="26"/>
          <w:szCs w:val="26"/>
        </w:rPr>
        <w:t>выше, чем региональные показатели.</w:t>
      </w:r>
    </w:p>
    <w:p w:rsidR="00336984" w:rsidRPr="00336984" w:rsidRDefault="00336984" w:rsidP="00E25F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6984">
        <w:rPr>
          <w:rFonts w:eastAsiaTheme="minorHAnsi"/>
          <w:sz w:val="26"/>
          <w:szCs w:val="26"/>
          <w:lang w:eastAsia="en-US"/>
        </w:rPr>
        <w:t xml:space="preserve">В целом по краю </w:t>
      </w:r>
      <w:r w:rsidR="0066516D">
        <w:rPr>
          <w:rFonts w:eastAsiaTheme="minorHAnsi"/>
          <w:sz w:val="26"/>
          <w:szCs w:val="26"/>
          <w:lang w:eastAsia="en-US"/>
        </w:rPr>
        <w:t xml:space="preserve">и муниципалитету </w:t>
      </w:r>
      <w:r w:rsidR="0066516D" w:rsidRPr="00336984">
        <w:rPr>
          <w:rFonts w:eastAsiaTheme="minorHAnsi"/>
          <w:sz w:val="26"/>
          <w:szCs w:val="26"/>
          <w:lang w:eastAsia="en-US"/>
        </w:rPr>
        <w:t>в 2023-</w:t>
      </w:r>
      <w:r w:rsidR="00B15341">
        <w:rPr>
          <w:rFonts w:eastAsiaTheme="minorHAnsi"/>
          <w:sz w:val="26"/>
          <w:szCs w:val="26"/>
          <w:lang w:eastAsia="en-US"/>
        </w:rPr>
        <w:t>20</w:t>
      </w:r>
      <w:r w:rsidR="0066516D" w:rsidRPr="00336984">
        <w:rPr>
          <w:rFonts w:eastAsiaTheme="minorHAnsi"/>
          <w:sz w:val="26"/>
          <w:szCs w:val="26"/>
          <w:lang w:eastAsia="en-US"/>
        </w:rPr>
        <w:t xml:space="preserve">24 учебном году самыми легкими </w:t>
      </w:r>
      <w:r w:rsidR="00B15341" w:rsidRPr="00336984">
        <w:rPr>
          <w:rFonts w:eastAsiaTheme="minorHAnsi"/>
          <w:sz w:val="26"/>
          <w:szCs w:val="26"/>
          <w:lang w:eastAsia="en-US"/>
        </w:rPr>
        <w:t>ок</w:t>
      </w:r>
      <w:r w:rsidR="00B15341">
        <w:rPr>
          <w:rFonts w:eastAsiaTheme="minorHAnsi"/>
          <w:sz w:val="26"/>
          <w:szCs w:val="26"/>
          <w:lang w:eastAsia="en-US"/>
        </w:rPr>
        <w:t xml:space="preserve">азались </w:t>
      </w:r>
      <w:r w:rsidR="0066516D" w:rsidRPr="00336984">
        <w:rPr>
          <w:rFonts w:eastAsiaTheme="minorHAnsi"/>
          <w:sz w:val="26"/>
          <w:szCs w:val="26"/>
          <w:lang w:eastAsia="en-US"/>
        </w:rPr>
        <w:t>задания на материале текстов по русскому языку</w:t>
      </w:r>
      <w:r w:rsidR="0066516D">
        <w:rPr>
          <w:rFonts w:eastAsiaTheme="minorHAnsi"/>
          <w:sz w:val="26"/>
          <w:szCs w:val="26"/>
          <w:lang w:eastAsia="en-US"/>
        </w:rPr>
        <w:t>. Н</w:t>
      </w:r>
      <w:r w:rsidRPr="00336984">
        <w:rPr>
          <w:rFonts w:eastAsiaTheme="minorHAnsi"/>
          <w:sz w:val="26"/>
          <w:szCs w:val="26"/>
          <w:lang w:eastAsia="en-US"/>
        </w:rPr>
        <w:t xml:space="preserve">аиболее трудными </w:t>
      </w:r>
      <w:r w:rsidR="0066516D">
        <w:rPr>
          <w:rFonts w:eastAsiaTheme="minorHAnsi"/>
          <w:sz w:val="26"/>
          <w:szCs w:val="26"/>
          <w:lang w:eastAsia="en-US"/>
        </w:rPr>
        <w:t xml:space="preserve">по краю </w:t>
      </w:r>
      <w:r w:rsidR="00B15341">
        <w:rPr>
          <w:rFonts w:eastAsiaTheme="minorHAnsi"/>
          <w:sz w:val="26"/>
          <w:szCs w:val="26"/>
          <w:lang w:eastAsia="en-US"/>
        </w:rPr>
        <w:t xml:space="preserve">были </w:t>
      </w:r>
      <w:r>
        <w:rPr>
          <w:rFonts w:eastAsiaTheme="minorHAnsi"/>
          <w:sz w:val="26"/>
          <w:szCs w:val="26"/>
          <w:lang w:eastAsia="en-US"/>
        </w:rPr>
        <w:t>задания по математике,</w:t>
      </w:r>
      <w:r w:rsidR="0066516D">
        <w:rPr>
          <w:rFonts w:eastAsiaTheme="minorHAnsi"/>
          <w:sz w:val="26"/>
          <w:szCs w:val="26"/>
          <w:lang w:eastAsia="en-US"/>
        </w:rPr>
        <w:t xml:space="preserve"> по муниципалитету</w:t>
      </w:r>
      <w:r w:rsidR="0066516D" w:rsidRPr="0066516D">
        <w:rPr>
          <w:rFonts w:eastAsiaTheme="minorHAnsi"/>
          <w:sz w:val="26"/>
          <w:szCs w:val="26"/>
          <w:lang w:eastAsia="en-US"/>
        </w:rPr>
        <w:t xml:space="preserve"> </w:t>
      </w:r>
      <w:r w:rsidR="0051715A" w:rsidRPr="00CE0B2A">
        <w:rPr>
          <w:bCs/>
          <w:sz w:val="26"/>
          <w:szCs w:val="26"/>
        </w:rPr>
        <w:t>–</w:t>
      </w:r>
      <w:r w:rsidR="0051715A">
        <w:rPr>
          <w:bCs/>
          <w:sz w:val="26"/>
          <w:szCs w:val="26"/>
        </w:rPr>
        <w:t xml:space="preserve"> </w:t>
      </w:r>
      <w:r w:rsidR="0066516D">
        <w:rPr>
          <w:rFonts w:eastAsiaTheme="minorHAnsi"/>
          <w:sz w:val="26"/>
          <w:szCs w:val="26"/>
          <w:lang w:eastAsia="en-US"/>
        </w:rPr>
        <w:t>задания по истории</w:t>
      </w:r>
      <w:r w:rsidRPr="00336984">
        <w:rPr>
          <w:rFonts w:eastAsiaTheme="minorHAnsi"/>
          <w:sz w:val="26"/>
          <w:szCs w:val="26"/>
          <w:lang w:eastAsia="en-US"/>
        </w:rPr>
        <w:t xml:space="preserve">. </w:t>
      </w:r>
    </w:p>
    <w:p w:rsidR="00E25F83" w:rsidRPr="00204B67" w:rsidRDefault="00E25F83" w:rsidP="00E25F8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4B67">
        <w:rPr>
          <w:rFonts w:eastAsiaTheme="minorHAnsi"/>
          <w:sz w:val="26"/>
          <w:szCs w:val="26"/>
          <w:lang w:eastAsia="en-US"/>
        </w:rPr>
        <w:t xml:space="preserve">Графики на рисунках 2, 3, 4, 5 построены аналогично графику, изображённому на рисунке 1. Они показывают соотношение муниципальных и региональных результатов по каждой из четырех предметных областей: «Русский язык», «Математика», «Естествознание», «История». Длинные вертикальные штрихи показывают значительный разброс результатов, что говорит о том, что образовательные практики </w:t>
      </w:r>
      <w:proofErr w:type="gramStart"/>
      <w:r w:rsidRPr="00204B67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204B67">
        <w:rPr>
          <w:rFonts w:eastAsiaTheme="minorHAnsi"/>
          <w:sz w:val="26"/>
          <w:szCs w:val="26"/>
          <w:lang w:eastAsia="en-US"/>
        </w:rPr>
        <w:t xml:space="preserve"> разных </w:t>
      </w:r>
      <w:r w:rsidR="00D24AF3" w:rsidRPr="00204B67">
        <w:rPr>
          <w:rFonts w:eastAsiaTheme="minorHAnsi"/>
          <w:sz w:val="26"/>
          <w:szCs w:val="26"/>
          <w:lang w:eastAsia="en-US"/>
        </w:rPr>
        <w:t>ОУ</w:t>
      </w:r>
      <w:r w:rsidRPr="00204B67">
        <w:rPr>
          <w:rFonts w:eastAsiaTheme="minorHAnsi"/>
          <w:sz w:val="26"/>
          <w:szCs w:val="26"/>
          <w:lang w:eastAsia="en-US"/>
        </w:rPr>
        <w:t xml:space="preserve"> очень отличаются, нет разработанных подходов к формированию результатов нового типа</w:t>
      </w:r>
      <w:r w:rsidRPr="00204B67">
        <w:rPr>
          <w:rFonts w:eastAsiaTheme="minorHAnsi"/>
          <w:lang w:eastAsia="en-US"/>
        </w:rPr>
        <w:t xml:space="preserve">. </w:t>
      </w:r>
    </w:p>
    <w:p w:rsidR="00373B94" w:rsidRPr="00C722D9" w:rsidRDefault="00373B94" w:rsidP="00373B9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22D9">
        <w:rPr>
          <w:color w:val="auto"/>
          <w:sz w:val="26"/>
          <w:szCs w:val="26"/>
        </w:rPr>
        <w:t xml:space="preserve">Основные результаты выполнения заданий по </w:t>
      </w:r>
      <w:r w:rsidRPr="00C722D9">
        <w:rPr>
          <w:b/>
          <w:color w:val="auto"/>
          <w:sz w:val="26"/>
          <w:szCs w:val="26"/>
        </w:rPr>
        <w:t>естествознанию</w:t>
      </w:r>
      <w:r w:rsidRPr="00C722D9">
        <w:rPr>
          <w:color w:val="auto"/>
          <w:sz w:val="26"/>
          <w:szCs w:val="26"/>
        </w:rPr>
        <w:t xml:space="preserve"> представлены на </w:t>
      </w:r>
      <w:r w:rsidR="0051126D" w:rsidRPr="00C722D9">
        <w:rPr>
          <w:color w:val="auto"/>
          <w:sz w:val="26"/>
          <w:szCs w:val="26"/>
        </w:rPr>
        <w:t xml:space="preserve">рисунке 2 и </w:t>
      </w:r>
      <w:r w:rsidRPr="00C722D9">
        <w:rPr>
          <w:color w:val="auto"/>
          <w:sz w:val="26"/>
          <w:szCs w:val="26"/>
        </w:rPr>
        <w:t>диаграмме 1</w:t>
      </w:r>
      <w:r w:rsidR="005C70E3" w:rsidRPr="00C722D9">
        <w:rPr>
          <w:color w:val="auto"/>
          <w:sz w:val="26"/>
          <w:szCs w:val="26"/>
        </w:rPr>
        <w:t>2</w:t>
      </w:r>
      <w:r w:rsidRPr="00C722D9">
        <w:rPr>
          <w:color w:val="auto"/>
          <w:sz w:val="26"/>
          <w:szCs w:val="26"/>
        </w:rPr>
        <w:t>.</w:t>
      </w:r>
    </w:p>
    <w:p w:rsidR="0051126D" w:rsidRPr="00C722D9" w:rsidRDefault="0051126D" w:rsidP="0051126D">
      <w:pPr>
        <w:ind w:left="7080" w:right="-108" w:firstLine="708"/>
        <w:jc w:val="right"/>
        <w:rPr>
          <w:sz w:val="26"/>
          <w:szCs w:val="26"/>
        </w:rPr>
      </w:pPr>
      <w:r w:rsidRPr="00C722D9">
        <w:rPr>
          <w:sz w:val="26"/>
          <w:szCs w:val="26"/>
        </w:rPr>
        <w:t>Рисунок 2</w:t>
      </w:r>
    </w:p>
    <w:p w:rsidR="0051126D" w:rsidRPr="00C722D9" w:rsidRDefault="0051126D" w:rsidP="0051126D">
      <w:pPr>
        <w:widowControl w:val="0"/>
        <w:jc w:val="center"/>
        <w:rPr>
          <w:sz w:val="26"/>
          <w:szCs w:val="26"/>
        </w:rPr>
      </w:pPr>
      <w:r w:rsidRPr="00C722D9">
        <w:rPr>
          <w:sz w:val="26"/>
          <w:szCs w:val="26"/>
        </w:rPr>
        <w:t>Результаты освоения групп читательских умений КДР</w:t>
      </w:r>
      <w:proofErr w:type="gramStart"/>
      <w:r w:rsidRPr="00C722D9">
        <w:rPr>
          <w:sz w:val="26"/>
          <w:szCs w:val="26"/>
        </w:rPr>
        <w:t>6</w:t>
      </w:r>
      <w:proofErr w:type="gramEnd"/>
    </w:p>
    <w:p w:rsidR="0051126D" w:rsidRPr="00C722D9" w:rsidRDefault="0051126D" w:rsidP="0051126D">
      <w:pPr>
        <w:widowControl w:val="0"/>
        <w:jc w:val="center"/>
        <w:rPr>
          <w:sz w:val="26"/>
          <w:szCs w:val="26"/>
        </w:rPr>
      </w:pPr>
      <w:r w:rsidRPr="00C722D9">
        <w:rPr>
          <w:sz w:val="26"/>
          <w:szCs w:val="26"/>
        </w:rPr>
        <w:t>Естествознание</w:t>
      </w:r>
    </w:p>
    <w:p w:rsidR="0051126D" w:rsidRPr="00C900B9" w:rsidRDefault="00804E1C" w:rsidP="001B6A26">
      <w:pPr>
        <w:pStyle w:val="Default"/>
        <w:jc w:val="center"/>
        <w:rPr>
          <w:rStyle w:val="markedcontent"/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4044950" cy="3531254"/>
            <wp:effectExtent l="19050" t="0" r="0" b="0"/>
            <wp:docPr id="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129" cy="352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E1" w:rsidRPr="000E6357" w:rsidRDefault="00A011E1" w:rsidP="00A011E1">
      <w:pPr>
        <w:ind w:firstLine="708"/>
        <w:jc w:val="both"/>
        <w:rPr>
          <w:sz w:val="26"/>
          <w:szCs w:val="26"/>
        </w:rPr>
      </w:pPr>
      <w:r w:rsidRPr="000E6357">
        <w:rPr>
          <w:sz w:val="26"/>
          <w:szCs w:val="26"/>
        </w:rPr>
        <w:t xml:space="preserve">В Красноярском крае средний процент </w:t>
      </w:r>
      <w:r w:rsidRPr="000E6357">
        <w:rPr>
          <w:rFonts w:eastAsiaTheme="minorHAnsi"/>
          <w:sz w:val="26"/>
          <w:szCs w:val="26"/>
          <w:lang w:eastAsia="en-US"/>
        </w:rPr>
        <w:t>выполнения заданий предметной области «Естествознание</w:t>
      </w:r>
      <w:r w:rsidRPr="000E6357">
        <w:rPr>
          <w:sz w:val="23"/>
          <w:szCs w:val="23"/>
        </w:rPr>
        <w:t>»</w:t>
      </w:r>
      <w:r w:rsidRPr="000E6357">
        <w:rPr>
          <w:sz w:val="26"/>
          <w:szCs w:val="26"/>
        </w:rPr>
        <w:t xml:space="preserve"> составляет </w:t>
      </w:r>
      <w:r w:rsidR="00B15341" w:rsidRPr="000E6357">
        <w:rPr>
          <w:sz w:val="26"/>
          <w:szCs w:val="26"/>
        </w:rPr>
        <w:t xml:space="preserve">43,92%, </w:t>
      </w:r>
      <w:r w:rsidRPr="000E6357">
        <w:rPr>
          <w:sz w:val="26"/>
          <w:szCs w:val="26"/>
        </w:rPr>
        <w:t xml:space="preserve">по муниципалитету – </w:t>
      </w:r>
      <w:r w:rsidR="00B15341" w:rsidRPr="000E6357">
        <w:rPr>
          <w:sz w:val="26"/>
          <w:szCs w:val="26"/>
        </w:rPr>
        <w:t xml:space="preserve">54,50%, </w:t>
      </w:r>
      <w:r w:rsidRPr="000E6357">
        <w:rPr>
          <w:sz w:val="26"/>
          <w:szCs w:val="26"/>
        </w:rPr>
        <w:t xml:space="preserve">что на </w:t>
      </w:r>
      <w:r w:rsidR="000E6357" w:rsidRPr="000E6357">
        <w:rPr>
          <w:sz w:val="26"/>
          <w:szCs w:val="26"/>
        </w:rPr>
        <w:t>10,58</w:t>
      </w:r>
      <w:r w:rsidRPr="000E6357">
        <w:rPr>
          <w:sz w:val="26"/>
          <w:szCs w:val="26"/>
        </w:rPr>
        <w:t xml:space="preserve">% выше, чем в регионе. </w:t>
      </w:r>
    </w:p>
    <w:p w:rsidR="00A011E1" w:rsidRPr="00804A38" w:rsidRDefault="00A011E1" w:rsidP="00804A38">
      <w:pPr>
        <w:ind w:firstLine="708"/>
        <w:jc w:val="both"/>
        <w:rPr>
          <w:sz w:val="26"/>
          <w:szCs w:val="26"/>
        </w:rPr>
      </w:pPr>
      <w:r w:rsidRPr="00CC14F0">
        <w:rPr>
          <w:rFonts w:eastAsiaTheme="minorHAnsi"/>
          <w:sz w:val="26"/>
          <w:szCs w:val="26"/>
          <w:lang w:eastAsia="en-US"/>
        </w:rPr>
        <w:t>Средняя успешность выполнения заданий предметной области «Естествознание</w:t>
      </w:r>
      <w:r w:rsidRPr="00CC14F0">
        <w:rPr>
          <w:sz w:val="23"/>
          <w:szCs w:val="23"/>
        </w:rPr>
        <w:t xml:space="preserve">» </w:t>
      </w:r>
      <w:r w:rsidRPr="00CC14F0">
        <w:rPr>
          <w:sz w:val="26"/>
          <w:szCs w:val="26"/>
        </w:rPr>
        <w:t xml:space="preserve">в МБОУ «СШ № 16, </w:t>
      </w:r>
      <w:r w:rsidR="00CC14F0">
        <w:rPr>
          <w:sz w:val="26"/>
          <w:szCs w:val="26"/>
        </w:rPr>
        <w:t xml:space="preserve">27, </w:t>
      </w:r>
      <w:r w:rsidRPr="00CC14F0">
        <w:rPr>
          <w:sz w:val="26"/>
          <w:szCs w:val="26"/>
        </w:rPr>
        <w:t>33</w:t>
      </w:r>
      <w:r w:rsidR="00CC14F0" w:rsidRPr="00CC14F0">
        <w:rPr>
          <w:sz w:val="26"/>
          <w:szCs w:val="26"/>
        </w:rPr>
        <w:t>, 42</w:t>
      </w:r>
      <w:r w:rsidRPr="00CC14F0">
        <w:rPr>
          <w:sz w:val="26"/>
          <w:szCs w:val="26"/>
        </w:rPr>
        <w:t>» ниже муниципального и регионального показателей;</w:t>
      </w:r>
      <w:r w:rsidRPr="00C900B9">
        <w:rPr>
          <w:color w:val="FF0000"/>
          <w:sz w:val="26"/>
          <w:szCs w:val="26"/>
        </w:rPr>
        <w:t xml:space="preserve"> </w:t>
      </w:r>
      <w:r w:rsidR="0084682F" w:rsidRPr="00CC14F0">
        <w:rPr>
          <w:sz w:val="26"/>
          <w:szCs w:val="26"/>
        </w:rPr>
        <w:t xml:space="preserve">в МБОУ «СШ № </w:t>
      </w:r>
      <w:r w:rsidR="00CC14F0" w:rsidRPr="00CC14F0">
        <w:rPr>
          <w:sz w:val="26"/>
          <w:szCs w:val="26"/>
        </w:rPr>
        <w:t>3, 6, 8, 13, 17, 20, 23, 24, 29, 37, 38, 41</w:t>
      </w:r>
      <w:r w:rsidR="0084682F" w:rsidRPr="00CC14F0">
        <w:rPr>
          <w:sz w:val="26"/>
          <w:szCs w:val="26"/>
        </w:rPr>
        <w:t xml:space="preserve">», «Гимназия № </w:t>
      </w:r>
      <w:r w:rsidR="00CC14F0" w:rsidRPr="00CC14F0">
        <w:rPr>
          <w:sz w:val="26"/>
          <w:szCs w:val="26"/>
        </w:rPr>
        <w:t>1</w:t>
      </w:r>
      <w:r w:rsidR="0084682F" w:rsidRPr="00CC14F0">
        <w:rPr>
          <w:sz w:val="26"/>
          <w:szCs w:val="26"/>
        </w:rPr>
        <w:t xml:space="preserve">» средний процент </w:t>
      </w:r>
      <w:r w:rsidR="0084682F" w:rsidRPr="00CC14F0">
        <w:rPr>
          <w:rFonts w:eastAsiaTheme="minorHAnsi"/>
          <w:sz w:val="26"/>
          <w:szCs w:val="26"/>
          <w:lang w:eastAsia="en-US"/>
        </w:rPr>
        <w:t>выполнения заданий по естествознанию</w:t>
      </w:r>
      <w:r w:rsidR="0084682F" w:rsidRPr="00CC14F0">
        <w:rPr>
          <w:sz w:val="26"/>
          <w:szCs w:val="26"/>
        </w:rPr>
        <w:t xml:space="preserve"> выше регионального показателя, но ниже муниципального показателя;</w:t>
      </w:r>
      <w:r w:rsidR="0084682F" w:rsidRPr="00C900B9">
        <w:rPr>
          <w:color w:val="FF0000"/>
          <w:sz w:val="26"/>
          <w:szCs w:val="26"/>
        </w:rPr>
        <w:t xml:space="preserve"> </w:t>
      </w:r>
      <w:r w:rsidRPr="00804A38">
        <w:rPr>
          <w:sz w:val="26"/>
          <w:szCs w:val="26"/>
        </w:rPr>
        <w:t>в М</w:t>
      </w:r>
      <w:proofErr w:type="gramStart"/>
      <w:r w:rsidRPr="00804A38">
        <w:rPr>
          <w:sz w:val="26"/>
          <w:szCs w:val="26"/>
        </w:rPr>
        <w:t>Б(</w:t>
      </w:r>
      <w:proofErr w:type="gramEnd"/>
      <w:r w:rsidRPr="00804A38">
        <w:rPr>
          <w:sz w:val="26"/>
          <w:szCs w:val="26"/>
        </w:rPr>
        <w:t xml:space="preserve">А)ОУ «СШ № </w:t>
      </w:r>
      <w:r w:rsidR="00804A38" w:rsidRPr="00804A38">
        <w:rPr>
          <w:sz w:val="26"/>
          <w:szCs w:val="26"/>
        </w:rPr>
        <w:t>1, 9, 14, 21, 28, 30, 31, 32, 36, 39, 40, 43, 45,</w:t>
      </w:r>
      <w:r w:rsidRPr="00804A38">
        <w:rPr>
          <w:sz w:val="26"/>
          <w:szCs w:val="26"/>
        </w:rPr>
        <w:t xml:space="preserve">», «Гимназия № 4, </w:t>
      </w:r>
      <w:r w:rsidR="00804A38" w:rsidRPr="00804A38">
        <w:rPr>
          <w:sz w:val="26"/>
          <w:szCs w:val="26"/>
        </w:rPr>
        <w:t xml:space="preserve">5, </w:t>
      </w:r>
      <w:r w:rsidRPr="00804A38">
        <w:rPr>
          <w:sz w:val="26"/>
          <w:szCs w:val="26"/>
        </w:rPr>
        <w:t xml:space="preserve">7, 11, 48», «Лицей № 3» средний процент </w:t>
      </w:r>
      <w:r w:rsidRPr="00804A38">
        <w:rPr>
          <w:rFonts w:eastAsiaTheme="minorHAnsi"/>
          <w:sz w:val="26"/>
          <w:szCs w:val="26"/>
          <w:lang w:eastAsia="en-US"/>
        </w:rPr>
        <w:t>выполнения заданий</w:t>
      </w:r>
      <w:r w:rsidRPr="00804A38">
        <w:rPr>
          <w:sz w:val="26"/>
          <w:szCs w:val="26"/>
        </w:rPr>
        <w:t xml:space="preserve"> выше муниципального и регионального показателей.</w:t>
      </w:r>
    </w:p>
    <w:p w:rsidR="00A011E1" w:rsidRPr="00CF5CB2" w:rsidRDefault="00A011E1" w:rsidP="00A011E1">
      <w:pPr>
        <w:widowControl w:val="0"/>
        <w:ind w:firstLine="709"/>
        <w:jc w:val="both"/>
        <w:rPr>
          <w:sz w:val="26"/>
          <w:szCs w:val="26"/>
        </w:rPr>
      </w:pPr>
      <w:r w:rsidRPr="00CF5CB2">
        <w:rPr>
          <w:sz w:val="26"/>
          <w:szCs w:val="26"/>
        </w:rPr>
        <w:t xml:space="preserve">Самый высокий </w:t>
      </w:r>
      <w:r w:rsidR="002B1890" w:rsidRPr="00CF5CB2">
        <w:rPr>
          <w:sz w:val="26"/>
          <w:szCs w:val="26"/>
        </w:rPr>
        <w:t>показатель</w:t>
      </w:r>
      <w:r w:rsidRPr="00CF5CB2">
        <w:rPr>
          <w:sz w:val="23"/>
          <w:szCs w:val="23"/>
        </w:rPr>
        <w:t xml:space="preserve"> </w:t>
      </w:r>
      <w:r w:rsidR="00C603A3" w:rsidRPr="00CF5CB2">
        <w:rPr>
          <w:sz w:val="26"/>
          <w:szCs w:val="26"/>
        </w:rPr>
        <w:t>в МБОУ «СШ № 3</w:t>
      </w:r>
      <w:r w:rsidR="00804A38" w:rsidRPr="00CF5CB2">
        <w:rPr>
          <w:sz w:val="26"/>
          <w:szCs w:val="26"/>
        </w:rPr>
        <w:t>1</w:t>
      </w:r>
      <w:r w:rsidR="00C603A3" w:rsidRPr="00CF5CB2">
        <w:rPr>
          <w:sz w:val="26"/>
          <w:szCs w:val="26"/>
        </w:rPr>
        <w:t xml:space="preserve">» </w:t>
      </w:r>
      <w:r w:rsidR="00C603A3" w:rsidRPr="00CF5CB2">
        <w:rPr>
          <w:bCs/>
          <w:sz w:val="26"/>
          <w:szCs w:val="26"/>
        </w:rPr>
        <w:t xml:space="preserve">– </w:t>
      </w:r>
      <w:r w:rsidR="00804A38" w:rsidRPr="00CF5CB2">
        <w:rPr>
          <w:sz w:val="26"/>
          <w:szCs w:val="26"/>
        </w:rPr>
        <w:t>69,17</w:t>
      </w:r>
      <w:r w:rsidR="00C603A3" w:rsidRPr="00CF5CB2">
        <w:rPr>
          <w:sz w:val="26"/>
          <w:szCs w:val="26"/>
        </w:rPr>
        <w:t xml:space="preserve">%, что </w:t>
      </w:r>
      <w:r w:rsidR="00BF2799" w:rsidRPr="00CF5CB2">
        <w:rPr>
          <w:sz w:val="26"/>
          <w:szCs w:val="26"/>
        </w:rPr>
        <w:t xml:space="preserve">в 1,6 раза </w:t>
      </w:r>
      <w:r w:rsidR="00BF2799" w:rsidRPr="00CF5CB2">
        <w:rPr>
          <w:sz w:val="26"/>
          <w:szCs w:val="26"/>
        </w:rPr>
        <w:lastRenderedPageBreak/>
        <w:t>выше регионального показателя,</w:t>
      </w:r>
      <w:r w:rsidR="00BF2799">
        <w:rPr>
          <w:sz w:val="26"/>
          <w:szCs w:val="26"/>
        </w:rPr>
        <w:t xml:space="preserve"> </w:t>
      </w:r>
      <w:r w:rsidR="00A375EA" w:rsidRPr="00CF5CB2">
        <w:rPr>
          <w:sz w:val="26"/>
          <w:szCs w:val="26"/>
        </w:rPr>
        <w:t>в 1,</w:t>
      </w:r>
      <w:r w:rsidR="00A375EA">
        <w:rPr>
          <w:sz w:val="26"/>
          <w:szCs w:val="26"/>
        </w:rPr>
        <w:t>3</w:t>
      </w:r>
      <w:r w:rsidR="00A375EA" w:rsidRPr="00CF5CB2">
        <w:rPr>
          <w:sz w:val="26"/>
          <w:szCs w:val="26"/>
        </w:rPr>
        <w:t xml:space="preserve"> раза</w:t>
      </w:r>
      <w:r w:rsidR="00C603A3" w:rsidRPr="00CF5CB2">
        <w:rPr>
          <w:sz w:val="26"/>
          <w:szCs w:val="26"/>
        </w:rPr>
        <w:t xml:space="preserve"> выше муниципального показателя, </w:t>
      </w:r>
      <w:r w:rsidRPr="00CF5CB2">
        <w:rPr>
          <w:sz w:val="26"/>
          <w:szCs w:val="26"/>
        </w:rPr>
        <w:t xml:space="preserve">самый низкий </w:t>
      </w:r>
      <w:r w:rsidR="002B1890" w:rsidRPr="00CF5CB2">
        <w:rPr>
          <w:sz w:val="26"/>
          <w:szCs w:val="26"/>
        </w:rPr>
        <w:t>показатель</w:t>
      </w:r>
      <w:r w:rsidRPr="00CF5CB2">
        <w:rPr>
          <w:sz w:val="26"/>
          <w:szCs w:val="26"/>
        </w:rPr>
        <w:t xml:space="preserve"> в МБОУ «СШ № </w:t>
      </w:r>
      <w:r w:rsidR="00804A38" w:rsidRPr="00CF5CB2">
        <w:rPr>
          <w:sz w:val="26"/>
          <w:szCs w:val="26"/>
        </w:rPr>
        <w:t>42</w:t>
      </w:r>
      <w:r w:rsidRPr="00CF5CB2">
        <w:rPr>
          <w:sz w:val="26"/>
          <w:szCs w:val="26"/>
        </w:rPr>
        <w:t xml:space="preserve">» </w:t>
      </w:r>
      <w:r w:rsidR="00C603A3" w:rsidRPr="00CF5CB2">
        <w:rPr>
          <w:bCs/>
          <w:sz w:val="26"/>
          <w:szCs w:val="26"/>
        </w:rPr>
        <w:t xml:space="preserve">– </w:t>
      </w:r>
      <w:r w:rsidR="00804A38" w:rsidRPr="00CF5CB2">
        <w:rPr>
          <w:sz w:val="26"/>
          <w:szCs w:val="26"/>
        </w:rPr>
        <w:t>33,5</w:t>
      </w:r>
      <w:r w:rsidR="00C603A3" w:rsidRPr="00CF5CB2">
        <w:rPr>
          <w:sz w:val="26"/>
          <w:szCs w:val="26"/>
        </w:rPr>
        <w:t>%, что в 1,</w:t>
      </w:r>
      <w:r w:rsidR="00CF5CB2" w:rsidRPr="00CF5CB2">
        <w:rPr>
          <w:sz w:val="26"/>
          <w:szCs w:val="26"/>
        </w:rPr>
        <w:t>6</w:t>
      </w:r>
      <w:r w:rsidR="00C603A3" w:rsidRPr="00CF5CB2">
        <w:rPr>
          <w:sz w:val="26"/>
          <w:szCs w:val="26"/>
        </w:rPr>
        <w:t xml:space="preserve"> раза ниже муниципального показателя, </w:t>
      </w:r>
      <w:proofErr w:type="gramStart"/>
      <w:r w:rsidR="00A375EA" w:rsidRPr="00CF5CB2">
        <w:rPr>
          <w:sz w:val="26"/>
          <w:szCs w:val="26"/>
        </w:rPr>
        <w:t>в</w:t>
      </w:r>
      <w:proofErr w:type="gramEnd"/>
      <w:r w:rsidR="00A375EA" w:rsidRPr="00CF5CB2">
        <w:rPr>
          <w:sz w:val="26"/>
          <w:szCs w:val="26"/>
        </w:rPr>
        <w:t xml:space="preserve"> 1,</w:t>
      </w:r>
      <w:r w:rsidR="00A375EA">
        <w:rPr>
          <w:sz w:val="26"/>
          <w:szCs w:val="26"/>
        </w:rPr>
        <w:t>3</w:t>
      </w:r>
      <w:r w:rsidR="00A375EA" w:rsidRPr="00CF5CB2">
        <w:rPr>
          <w:sz w:val="26"/>
          <w:szCs w:val="26"/>
        </w:rPr>
        <w:t xml:space="preserve"> раза</w:t>
      </w:r>
      <w:r w:rsidR="00C603A3" w:rsidRPr="00CF5CB2">
        <w:rPr>
          <w:sz w:val="26"/>
          <w:szCs w:val="26"/>
        </w:rPr>
        <w:t xml:space="preserve"> ниже регионального показателя</w:t>
      </w:r>
      <w:r w:rsidRPr="00CF5CB2">
        <w:rPr>
          <w:sz w:val="26"/>
          <w:szCs w:val="26"/>
        </w:rPr>
        <w:t>.</w:t>
      </w:r>
    </w:p>
    <w:p w:rsidR="0022342F" w:rsidRPr="00C722D9" w:rsidRDefault="0022342F" w:rsidP="007D2969">
      <w:pPr>
        <w:jc w:val="right"/>
        <w:rPr>
          <w:sz w:val="26"/>
          <w:szCs w:val="26"/>
        </w:rPr>
      </w:pPr>
      <w:r w:rsidRPr="00C722D9">
        <w:rPr>
          <w:sz w:val="26"/>
          <w:szCs w:val="26"/>
        </w:rPr>
        <w:t>Диаграмма 1</w:t>
      </w:r>
      <w:r w:rsidR="005C70E3" w:rsidRPr="00C722D9">
        <w:rPr>
          <w:sz w:val="26"/>
          <w:szCs w:val="26"/>
        </w:rPr>
        <w:t>2</w:t>
      </w:r>
    </w:p>
    <w:p w:rsidR="000F3CB8" w:rsidRPr="00C722D9" w:rsidRDefault="000F3CB8" w:rsidP="007D2969">
      <w:pPr>
        <w:pStyle w:val="Default"/>
        <w:ind w:firstLine="567"/>
        <w:jc w:val="center"/>
        <w:rPr>
          <w:rStyle w:val="markedcontent"/>
          <w:color w:val="auto"/>
        </w:rPr>
      </w:pPr>
      <w:r w:rsidRPr="00C722D9">
        <w:rPr>
          <w:color w:val="auto"/>
          <w:sz w:val="26"/>
          <w:szCs w:val="26"/>
        </w:rPr>
        <w:t>Основные результаты выполнения заданий по естествознанию</w:t>
      </w:r>
    </w:p>
    <w:p w:rsidR="000F3CB8" w:rsidRPr="00C900B9" w:rsidRDefault="00C722D9" w:rsidP="009D614F">
      <w:pPr>
        <w:pStyle w:val="Default"/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6122106" cy="3522134"/>
            <wp:effectExtent l="19050" t="0" r="0" b="0"/>
            <wp:docPr id="3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19" cy="352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CB2" w:rsidRDefault="00CF5CB2" w:rsidP="00E25F83">
      <w:pPr>
        <w:ind w:firstLine="708"/>
        <w:jc w:val="both"/>
        <w:rPr>
          <w:sz w:val="26"/>
          <w:szCs w:val="26"/>
        </w:rPr>
      </w:pPr>
    </w:p>
    <w:p w:rsidR="00E25F83" w:rsidRDefault="001E0386" w:rsidP="00E25F83">
      <w:pPr>
        <w:ind w:firstLine="708"/>
        <w:jc w:val="both"/>
        <w:rPr>
          <w:sz w:val="26"/>
          <w:szCs w:val="26"/>
        </w:rPr>
      </w:pPr>
      <w:r w:rsidRPr="00896544">
        <w:rPr>
          <w:sz w:val="26"/>
          <w:szCs w:val="26"/>
        </w:rPr>
        <w:t xml:space="preserve">Основные результаты выполнения заданий по </w:t>
      </w:r>
      <w:r w:rsidR="0045765E" w:rsidRPr="00896544">
        <w:rPr>
          <w:b/>
          <w:sz w:val="26"/>
          <w:szCs w:val="26"/>
        </w:rPr>
        <w:t>математике</w:t>
      </w:r>
      <w:r w:rsidRPr="00896544">
        <w:rPr>
          <w:sz w:val="26"/>
          <w:szCs w:val="26"/>
        </w:rPr>
        <w:t xml:space="preserve"> представлены на </w:t>
      </w:r>
      <w:r w:rsidR="0051126D" w:rsidRPr="00896544">
        <w:rPr>
          <w:sz w:val="26"/>
          <w:szCs w:val="26"/>
        </w:rPr>
        <w:t xml:space="preserve">рисунке 3 и </w:t>
      </w:r>
      <w:r w:rsidRPr="00896544">
        <w:rPr>
          <w:sz w:val="26"/>
          <w:szCs w:val="26"/>
        </w:rPr>
        <w:t>диаграмме 1</w:t>
      </w:r>
      <w:r w:rsidR="005C70E3" w:rsidRPr="00896544">
        <w:rPr>
          <w:sz w:val="26"/>
          <w:szCs w:val="26"/>
        </w:rPr>
        <w:t>3</w:t>
      </w:r>
      <w:r w:rsidR="00E25F83" w:rsidRPr="00896544">
        <w:rPr>
          <w:sz w:val="26"/>
          <w:szCs w:val="26"/>
        </w:rPr>
        <w:t>.</w:t>
      </w:r>
    </w:p>
    <w:p w:rsidR="0051126D" w:rsidRPr="00896544" w:rsidRDefault="0066489F" w:rsidP="0066489F">
      <w:pPr>
        <w:ind w:left="7080" w:right="-108" w:firstLine="708"/>
        <w:jc w:val="right"/>
        <w:rPr>
          <w:sz w:val="26"/>
          <w:szCs w:val="26"/>
        </w:rPr>
      </w:pPr>
      <w:r w:rsidRPr="00896544">
        <w:rPr>
          <w:sz w:val="26"/>
          <w:szCs w:val="26"/>
        </w:rPr>
        <w:t>Рисунок 3</w:t>
      </w:r>
    </w:p>
    <w:p w:rsidR="0051126D" w:rsidRPr="00896544" w:rsidRDefault="0051126D" w:rsidP="0051126D">
      <w:pPr>
        <w:widowControl w:val="0"/>
        <w:jc w:val="center"/>
        <w:rPr>
          <w:sz w:val="26"/>
          <w:szCs w:val="26"/>
        </w:rPr>
      </w:pPr>
      <w:r w:rsidRPr="00896544">
        <w:rPr>
          <w:sz w:val="26"/>
          <w:szCs w:val="26"/>
        </w:rPr>
        <w:t>Результаты освоения групп читательских умений КДР</w:t>
      </w:r>
      <w:proofErr w:type="gramStart"/>
      <w:r w:rsidRPr="00896544">
        <w:rPr>
          <w:sz w:val="26"/>
          <w:szCs w:val="26"/>
        </w:rPr>
        <w:t>6</w:t>
      </w:r>
      <w:proofErr w:type="gramEnd"/>
    </w:p>
    <w:p w:rsidR="0051126D" w:rsidRPr="00896544" w:rsidRDefault="0051126D" w:rsidP="0051126D">
      <w:pPr>
        <w:widowControl w:val="0"/>
        <w:jc w:val="center"/>
        <w:rPr>
          <w:sz w:val="26"/>
          <w:szCs w:val="26"/>
        </w:rPr>
      </w:pPr>
      <w:r w:rsidRPr="00896544">
        <w:rPr>
          <w:sz w:val="26"/>
          <w:szCs w:val="26"/>
        </w:rPr>
        <w:t xml:space="preserve">Математика </w:t>
      </w:r>
    </w:p>
    <w:p w:rsidR="0051126D" w:rsidRPr="00C900B9" w:rsidRDefault="00804E1C" w:rsidP="0051126D">
      <w:pPr>
        <w:widowControl w:val="0"/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4307703" cy="3747911"/>
            <wp:effectExtent l="19050" t="0" r="0" b="0"/>
            <wp:docPr id="3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03" cy="375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86" w:rsidRPr="00896544" w:rsidRDefault="001E0386" w:rsidP="00E25F83">
      <w:pPr>
        <w:ind w:firstLine="708"/>
        <w:jc w:val="right"/>
        <w:rPr>
          <w:sz w:val="26"/>
          <w:szCs w:val="26"/>
        </w:rPr>
      </w:pPr>
      <w:r w:rsidRPr="00896544">
        <w:rPr>
          <w:sz w:val="26"/>
          <w:szCs w:val="26"/>
        </w:rPr>
        <w:lastRenderedPageBreak/>
        <w:t>Диаграмма 1</w:t>
      </w:r>
      <w:r w:rsidR="005C70E3" w:rsidRPr="00896544">
        <w:rPr>
          <w:sz w:val="26"/>
          <w:szCs w:val="26"/>
        </w:rPr>
        <w:t>3</w:t>
      </w:r>
    </w:p>
    <w:p w:rsidR="0045765E" w:rsidRPr="00896544" w:rsidRDefault="0045765E" w:rsidP="0045765E">
      <w:pPr>
        <w:ind w:firstLine="708"/>
        <w:jc w:val="center"/>
        <w:rPr>
          <w:sz w:val="26"/>
          <w:szCs w:val="26"/>
        </w:rPr>
      </w:pPr>
      <w:r w:rsidRPr="00896544">
        <w:rPr>
          <w:sz w:val="26"/>
          <w:szCs w:val="26"/>
        </w:rPr>
        <w:t>Основные результаты выполнения заданий по математике</w:t>
      </w:r>
    </w:p>
    <w:p w:rsidR="0045765E" w:rsidRPr="00C900B9" w:rsidRDefault="00896544" w:rsidP="0045765E">
      <w:pPr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979370" cy="3636000"/>
            <wp:effectExtent l="19050" t="0" r="2330" b="0"/>
            <wp:docPr id="3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802" cy="363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86" w:rsidRPr="003D1F60" w:rsidRDefault="001E0386" w:rsidP="001E0386">
      <w:pPr>
        <w:ind w:firstLine="708"/>
        <w:jc w:val="both"/>
        <w:rPr>
          <w:sz w:val="26"/>
          <w:szCs w:val="26"/>
        </w:rPr>
      </w:pPr>
      <w:r w:rsidRPr="003D1F60">
        <w:rPr>
          <w:sz w:val="26"/>
          <w:szCs w:val="26"/>
        </w:rPr>
        <w:t xml:space="preserve">В Красноярском крае средний процент </w:t>
      </w:r>
      <w:r w:rsidRPr="003D1F60">
        <w:rPr>
          <w:rFonts w:eastAsiaTheme="minorHAnsi"/>
          <w:sz w:val="26"/>
          <w:szCs w:val="26"/>
          <w:lang w:eastAsia="en-US"/>
        </w:rPr>
        <w:t>выполнения заданий предметной области «</w:t>
      </w:r>
      <w:r w:rsidRPr="003D1F60">
        <w:rPr>
          <w:sz w:val="26"/>
          <w:szCs w:val="26"/>
        </w:rPr>
        <w:t>Математика</w:t>
      </w:r>
      <w:r w:rsidRPr="003D1F60">
        <w:rPr>
          <w:sz w:val="23"/>
          <w:szCs w:val="23"/>
        </w:rPr>
        <w:t>»</w:t>
      </w:r>
      <w:r w:rsidRPr="003D1F60">
        <w:rPr>
          <w:sz w:val="26"/>
          <w:szCs w:val="26"/>
        </w:rPr>
        <w:t xml:space="preserve"> составляет </w:t>
      </w:r>
      <w:r w:rsidR="003D1F60" w:rsidRPr="003D1F60">
        <w:rPr>
          <w:sz w:val="26"/>
          <w:szCs w:val="26"/>
        </w:rPr>
        <w:t>38,68%</w:t>
      </w:r>
      <w:r w:rsidRPr="003D1F60">
        <w:rPr>
          <w:sz w:val="26"/>
          <w:szCs w:val="26"/>
        </w:rPr>
        <w:t xml:space="preserve">, по муниципалитету – </w:t>
      </w:r>
      <w:r w:rsidR="003D1F60" w:rsidRPr="003D1F60">
        <w:rPr>
          <w:sz w:val="26"/>
          <w:szCs w:val="26"/>
        </w:rPr>
        <w:t>50,29%</w:t>
      </w:r>
      <w:r w:rsidRPr="003D1F60">
        <w:rPr>
          <w:sz w:val="26"/>
          <w:szCs w:val="26"/>
        </w:rPr>
        <w:t xml:space="preserve">, что на </w:t>
      </w:r>
      <w:r w:rsidR="003D1F60" w:rsidRPr="003D1F60">
        <w:rPr>
          <w:sz w:val="26"/>
          <w:szCs w:val="26"/>
        </w:rPr>
        <w:t>11,61</w:t>
      </w:r>
      <w:r w:rsidRPr="003D1F60">
        <w:rPr>
          <w:sz w:val="26"/>
          <w:szCs w:val="26"/>
        </w:rPr>
        <w:t xml:space="preserve">% выше, чем в регионе. </w:t>
      </w:r>
    </w:p>
    <w:p w:rsidR="0045765E" w:rsidRPr="00A375EA" w:rsidRDefault="0045765E" w:rsidP="0084682F">
      <w:pPr>
        <w:ind w:firstLine="709"/>
        <w:jc w:val="both"/>
        <w:rPr>
          <w:sz w:val="26"/>
          <w:szCs w:val="26"/>
        </w:rPr>
      </w:pPr>
      <w:r w:rsidRPr="00A375EA">
        <w:rPr>
          <w:sz w:val="26"/>
          <w:szCs w:val="26"/>
        </w:rPr>
        <w:t>Средняя успешность выполнения заданий предметной области «Математика» в МБОУ «СШ №</w:t>
      </w:r>
      <w:r w:rsidR="00575753" w:rsidRPr="00A375EA">
        <w:rPr>
          <w:sz w:val="26"/>
          <w:szCs w:val="26"/>
        </w:rPr>
        <w:t xml:space="preserve"> </w:t>
      </w:r>
      <w:r w:rsidR="008201A5" w:rsidRPr="00A375EA">
        <w:rPr>
          <w:sz w:val="26"/>
          <w:szCs w:val="26"/>
        </w:rPr>
        <w:t>1, 8, 9, 20, 33, 39</w:t>
      </w:r>
      <w:r w:rsidR="00575753" w:rsidRPr="00A375EA">
        <w:rPr>
          <w:sz w:val="26"/>
          <w:szCs w:val="26"/>
        </w:rPr>
        <w:t xml:space="preserve">» </w:t>
      </w:r>
      <w:r w:rsidRPr="00A375EA">
        <w:rPr>
          <w:sz w:val="26"/>
          <w:szCs w:val="26"/>
        </w:rPr>
        <w:t>ниже муниципального и регионального показателей</w:t>
      </w:r>
      <w:r w:rsidR="008201A5" w:rsidRPr="00A375EA">
        <w:rPr>
          <w:sz w:val="26"/>
          <w:szCs w:val="26"/>
        </w:rPr>
        <w:t>;</w:t>
      </w:r>
      <w:r w:rsidRPr="00A375EA">
        <w:rPr>
          <w:sz w:val="26"/>
          <w:szCs w:val="26"/>
        </w:rPr>
        <w:t xml:space="preserve"> </w:t>
      </w:r>
      <w:r w:rsidR="008201A5" w:rsidRPr="00A375EA">
        <w:rPr>
          <w:sz w:val="26"/>
          <w:szCs w:val="26"/>
        </w:rPr>
        <w:t>в</w:t>
      </w:r>
      <w:r w:rsidR="0084682F" w:rsidRPr="00A375EA">
        <w:rPr>
          <w:sz w:val="26"/>
          <w:szCs w:val="26"/>
        </w:rPr>
        <w:t xml:space="preserve"> МБОУ «СШ №</w:t>
      </w:r>
      <w:r w:rsidR="008201A5" w:rsidRPr="00A375EA">
        <w:rPr>
          <w:sz w:val="26"/>
          <w:szCs w:val="26"/>
        </w:rPr>
        <w:t xml:space="preserve"> 3, 6, 13, 17, 24, 27, 38, 40, 42</w:t>
      </w:r>
      <w:r w:rsidR="0084682F" w:rsidRPr="00A375EA">
        <w:rPr>
          <w:sz w:val="26"/>
          <w:szCs w:val="26"/>
        </w:rPr>
        <w:t>»</w:t>
      </w:r>
      <w:r w:rsidR="008201A5" w:rsidRPr="00A375EA">
        <w:rPr>
          <w:sz w:val="26"/>
          <w:szCs w:val="26"/>
        </w:rPr>
        <w:t>, «Гимназия № 1»</w:t>
      </w:r>
      <w:r w:rsidR="0084682F" w:rsidRPr="00A375EA">
        <w:rPr>
          <w:sz w:val="26"/>
          <w:szCs w:val="26"/>
        </w:rPr>
        <w:t xml:space="preserve"> средний процент </w:t>
      </w:r>
      <w:r w:rsidR="0084682F" w:rsidRPr="00A375EA">
        <w:rPr>
          <w:rFonts w:eastAsiaTheme="minorHAnsi"/>
          <w:sz w:val="26"/>
          <w:szCs w:val="26"/>
          <w:lang w:eastAsia="en-US"/>
        </w:rPr>
        <w:t>выполнения заданий по математике</w:t>
      </w:r>
      <w:r w:rsidR="0084682F" w:rsidRPr="00A375EA">
        <w:rPr>
          <w:sz w:val="26"/>
          <w:szCs w:val="26"/>
        </w:rPr>
        <w:t xml:space="preserve"> выше регионального показателя, но ниже муниципального показателя; </w:t>
      </w:r>
      <w:r w:rsidRPr="00A375EA">
        <w:rPr>
          <w:sz w:val="26"/>
          <w:szCs w:val="26"/>
        </w:rPr>
        <w:t>в М</w:t>
      </w:r>
      <w:proofErr w:type="gramStart"/>
      <w:r w:rsidRPr="00A375EA">
        <w:rPr>
          <w:sz w:val="26"/>
          <w:szCs w:val="26"/>
        </w:rPr>
        <w:t>Б(</w:t>
      </w:r>
      <w:proofErr w:type="gramEnd"/>
      <w:r w:rsidRPr="00A375EA">
        <w:rPr>
          <w:sz w:val="26"/>
          <w:szCs w:val="26"/>
        </w:rPr>
        <w:t xml:space="preserve">А)ОУ «СШ № </w:t>
      </w:r>
      <w:r w:rsidR="008201A5" w:rsidRPr="00A375EA">
        <w:rPr>
          <w:sz w:val="26"/>
          <w:szCs w:val="26"/>
        </w:rPr>
        <w:t xml:space="preserve">14, </w:t>
      </w:r>
      <w:r w:rsidR="00A375EA" w:rsidRPr="00A375EA">
        <w:rPr>
          <w:sz w:val="26"/>
          <w:szCs w:val="26"/>
        </w:rPr>
        <w:t xml:space="preserve">16, 21, 23, 28, 29, 30, 31, 32, 36, </w:t>
      </w:r>
      <w:r w:rsidR="008201A5" w:rsidRPr="00A375EA">
        <w:rPr>
          <w:sz w:val="26"/>
          <w:szCs w:val="26"/>
        </w:rPr>
        <w:t xml:space="preserve">37, 41, </w:t>
      </w:r>
      <w:r w:rsidR="00A375EA" w:rsidRPr="00A375EA">
        <w:rPr>
          <w:sz w:val="26"/>
          <w:szCs w:val="26"/>
        </w:rPr>
        <w:t>43, 45</w:t>
      </w:r>
      <w:r w:rsidRPr="00A375EA">
        <w:rPr>
          <w:sz w:val="26"/>
          <w:szCs w:val="26"/>
        </w:rPr>
        <w:t>»,</w:t>
      </w:r>
      <w:r w:rsidR="008201A5" w:rsidRPr="00A375EA">
        <w:rPr>
          <w:sz w:val="26"/>
          <w:szCs w:val="26"/>
        </w:rPr>
        <w:t xml:space="preserve"> «Гимназия № </w:t>
      </w:r>
      <w:r w:rsidRPr="00A375EA">
        <w:rPr>
          <w:sz w:val="26"/>
          <w:szCs w:val="26"/>
        </w:rPr>
        <w:t xml:space="preserve">4, </w:t>
      </w:r>
      <w:r w:rsidR="00575753" w:rsidRPr="00A375EA">
        <w:rPr>
          <w:sz w:val="26"/>
          <w:szCs w:val="26"/>
        </w:rPr>
        <w:t xml:space="preserve">5, </w:t>
      </w:r>
      <w:r w:rsidRPr="00A375EA">
        <w:rPr>
          <w:sz w:val="26"/>
          <w:szCs w:val="26"/>
        </w:rPr>
        <w:t>7, 11, 48», «Лицей № 3» выше муниципального и регионального показателей.</w:t>
      </w:r>
    </w:p>
    <w:p w:rsidR="00A43F89" w:rsidRPr="00437877" w:rsidRDefault="00A43F89" w:rsidP="00A43F89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437877">
        <w:rPr>
          <w:sz w:val="26"/>
          <w:szCs w:val="26"/>
        </w:rPr>
        <w:t>Самый высокий показатель</w:t>
      </w:r>
      <w:r w:rsidRPr="00437877">
        <w:rPr>
          <w:sz w:val="23"/>
          <w:szCs w:val="23"/>
        </w:rPr>
        <w:t xml:space="preserve"> </w:t>
      </w:r>
      <w:r w:rsidRPr="00437877">
        <w:rPr>
          <w:sz w:val="26"/>
          <w:szCs w:val="26"/>
        </w:rPr>
        <w:t>в М</w:t>
      </w:r>
      <w:r w:rsidR="00BF2799" w:rsidRPr="00437877">
        <w:rPr>
          <w:sz w:val="26"/>
          <w:szCs w:val="26"/>
        </w:rPr>
        <w:t>Б</w:t>
      </w:r>
      <w:r w:rsidRPr="00437877">
        <w:rPr>
          <w:sz w:val="26"/>
          <w:szCs w:val="26"/>
        </w:rPr>
        <w:t>ОУ «</w:t>
      </w:r>
      <w:r w:rsidR="00BF2799" w:rsidRPr="00437877">
        <w:rPr>
          <w:sz w:val="26"/>
          <w:szCs w:val="26"/>
        </w:rPr>
        <w:t>СШ</w:t>
      </w:r>
      <w:r w:rsidRPr="00437877">
        <w:rPr>
          <w:sz w:val="26"/>
          <w:szCs w:val="26"/>
        </w:rPr>
        <w:t xml:space="preserve"> № </w:t>
      </w:r>
      <w:r w:rsidR="00BF2799" w:rsidRPr="00437877">
        <w:rPr>
          <w:sz w:val="26"/>
          <w:szCs w:val="26"/>
        </w:rPr>
        <w:t>21</w:t>
      </w:r>
      <w:r w:rsidRPr="00437877">
        <w:rPr>
          <w:sz w:val="26"/>
          <w:szCs w:val="26"/>
        </w:rPr>
        <w:t xml:space="preserve">» </w:t>
      </w:r>
      <w:r w:rsidRPr="00437877">
        <w:rPr>
          <w:bCs/>
          <w:sz w:val="26"/>
          <w:szCs w:val="26"/>
        </w:rPr>
        <w:t xml:space="preserve">– </w:t>
      </w:r>
      <w:r w:rsidR="00BF2799" w:rsidRPr="00437877">
        <w:rPr>
          <w:sz w:val="26"/>
          <w:szCs w:val="26"/>
        </w:rPr>
        <w:t>66,44</w:t>
      </w:r>
      <w:r w:rsidRPr="00437877">
        <w:rPr>
          <w:sz w:val="26"/>
          <w:szCs w:val="26"/>
        </w:rPr>
        <w:t xml:space="preserve">%, что </w:t>
      </w:r>
      <w:r w:rsidR="00BF2799" w:rsidRPr="00437877">
        <w:rPr>
          <w:sz w:val="26"/>
          <w:szCs w:val="26"/>
        </w:rPr>
        <w:t>в 1,</w:t>
      </w:r>
      <w:r w:rsidR="00A375EA" w:rsidRPr="00437877">
        <w:rPr>
          <w:sz w:val="26"/>
          <w:szCs w:val="26"/>
        </w:rPr>
        <w:t>7</w:t>
      </w:r>
      <w:r w:rsidR="00BF2799" w:rsidRPr="00437877">
        <w:rPr>
          <w:sz w:val="26"/>
          <w:szCs w:val="26"/>
        </w:rPr>
        <w:t xml:space="preserve"> раза выше регионального показателя, </w:t>
      </w:r>
      <w:r w:rsidRPr="00437877">
        <w:rPr>
          <w:sz w:val="26"/>
          <w:szCs w:val="26"/>
        </w:rPr>
        <w:t xml:space="preserve">в 1,3 раза выше муниципального показателя, самый низкий показатель в МБОУ «СШ № </w:t>
      </w:r>
      <w:r w:rsidR="00A375EA" w:rsidRPr="00437877">
        <w:rPr>
          <w:sz w:val="26"/>
          <w:szCs w:val="26"/>
        </w:rPr>
        <w:t>1</w:t>
      </w:r>
      <w:r w:rsidRPr="00437877">
        <w:rPr>
          <w:sz w:val="26"/>
          <w:szCs w:val="26"/>
        </w:rPr>
        <w:t xml:space="preserve">» </w:t>
      </w:r>
      <w:r w:rsidRPr="00437877">
        <w:rPr>
          <w:bCs/>
          <w:sz w:val="26"/>
          <w:szCs w:val="26"/>
        </w:rPr>
        <w:t xml:space="preserve">– </w:t>
      </w:r>
      <w:r w:rsidR="00437877" w:rsidRPr="00437877">
        <w:rPr>
          <w:sz w:val="26"/>
          <w:szCs w:val="26"/>
        </w:rPr>
        <w:t>35,32</w:t>
      </w:r>
      <w:r w:rsidRPr="00437877">
        <w:rPr>
          <w:sz w:val="26"/>
          <w:szCs w:val="26"/>
        </w:rPr>
        <w:t>%, что в 1,</w:t>
      </w:r>
      <w:r w:rsidR="00437877" w:rsidRPr="00437877">
        <w:rPr>
          <w:sz w:val="26"/>
          <w:szCs w:val="26"/>
        </w:rPr>
        <w:t>4</w:t>
      </w:r>
      <w:r w:rsidRPr="00437877">
        <w:rPr>
          <w:sz w:val="26"/>
          <w:szCs w:val="26"/>
        </w:rPr>
        <w:t xml:space="preserve"> раза ниже муниципального показателя, </w:t>
      </w:r>
      <w:proofErr w:type="gramStart"/>
      <w:r w:rsidR="00437877" w:rsidRPr="00437877">
        <w:rPr>
          <w:sz w:val="26"/>
          <w:szCs w:val="26"/>
        </w:rPr>
        <w:t>на</w:t>
      </w:r>
      <w:proofErr w:type="gramEnd"/>
      <w:r w:rsidR="00437877" w:rsidRPr="00437877">
        <w:rPr>
          <w:sz w:val="26"/>
          <w:szCs w:val="26"/>
        </w:rPr>
        <w:t xml:space="preserve"> 3,36%</w:t>
      </w:r>
      <w:r w:rsidRPr="00437877">
        <w:rPr>
          <w:sz w:val="26"/>
          <w:szCs w:val="26"/>
        </w:rPr>
        <w:t xml:space="preserve"> ниже регионального показателя.</w:t>
      </w:r>
    </w:p>
    <w:p w:rsidR="00A011E1" w:rsidRPr="00437877" w:rsidRDefault="00C62EBC" w:rsidP="00A011E1">
      <w:pPr>
        <w:ind w:firstLine="708"/>
        <w:jc w:val="both"/>
        <w:rPr>
          <w:sz w:val="26"/>
          <w:szCs w:val="26"/>
        </w:rPr>
      </w:pPr>
      <w:r w:rsidRPr="00437877">
        <w:rPr>
          <w:sz w:val="26"/>
          <w:szCs w:val="26"/>
        </w:rPr>
        <w:t xml:space="preserve">Основные результаты выполнения заданий по </w:t>
      </w:r>
      <w:r w:rsidRPr="00437877">
        <w:rPr>
          <w:b/>
          <w:sz w:val="26"/>
          <w:szCs w:val="26"/>
        </w:rPr>
        <w:t>истории</w:t>
      </w:r>
      <w:r w:rsidR="00E25F83" w:rsidRPr="00437877">
        <w:rPr>
          <w:sz w:val="26"/>
          <w:szCs w:val="26"/>
        </w:rPr>
        <w:t xml:space="preserve"> представлены на </w:t>
      </w:r>
      <w:r w:rsidR="0051126D" w:rsidRPr="00437877">
        <w:rPr>
          <w:sz w:val="26"/>
          <w:szCs w:val="26"/>
        </w:rPr>
        <w:t xml:space="preserve">рисунке 4 и диаграмме </w:t>
      </w:r>
      <w:r w:rsidR="00E25F83" w:rsidRPr="00437877">
        <w:rPr>
          <w:sz w:val="26"/>
          <w:szCs w:val="26"/>
        </w:rPr>
        <w:t>1</w:t>
      </w:r>
      <w:r w:rsidR="005C70E3" w:rsidRPr="00437877">
        <w:rPr>
          <w:sz w:val="26"/>
          <w:szCs w:val="26"/>
        </w:rPr>
        <w:t>4</w:t>
      </w:r>
      <w:r w:rsidR="00E25F83" w:rsidRPr="00437877">
        <w:rPr>
          <w:sz w:val="26"/>
          <w:szCs w:val="26"/>
        </w:rPr>
        <w:t xml:space="preserve">. </w:t>
      </w:r>
    </w:p>
    <w:p w:rsidR="00A011E1" w:rsidRPr="00437877" w:rsidRDefault="00A011E1" w:rsidP="00A011E1">
      <w:pPr>
        <w:ind w:firstLine="708"/>
        <w:jc w:val="both"/>
        <w:rPr>
          <w:sz w:val="26"/>
          <w:szCs w:val="26"/>
        </w:rPr>
      </w:pPr>
      <w:r w:rsidRPr="00437877">
        <w:rPr>
          <w:sz w:val="26"/>
          <w:szCs w:val="26"/>
        </w:rPr>
        <w:t xml:space="preserve">В Красноярском крае средний процент </w:t>
      </w:r>
      <w:r w:rsidRPr="00437877">
        <w:rPr>
          <w:rFonts w:eastAsiaTheme="minorHAnsi"/>
          <w:sz w:val="26"/>
          <w:szCs w:val="26"/>
          <w:lang w:eastAsia="en-US"/>
        </w:rPr>
        <w:t>выполнения заданий предметной области «</w:t>
      </w:r>
      <w:r w:rsidRPr="00437877">
        <w:rPr>
          <w:sz w:val="26"/>
          <w:szCs w:val="26"/>
        </w:rPr>
        <w:t>История</w:t>
      </w:r>
      <w:r w:rsidRPr="00437877">
        <w:rPr>
          <w:sz w:val="23"/>
          <w:szCs w:val="23"/>
        </w:rPr>
        <w:t>»</w:t>
      </w:r>
      <w:r w:rsidRPr="00437877">
        <w:rPr>
          <w:sz w:val="26"/>
          <w:szCs w:val="26"/>
        </w:rPr>
        <w:t xml:space="preserve"> составляет </w:t>
      </w:r>
      <w:r w:rsidR="00437877" w:rsidRPr="00437877">
        <w:rPr>
          <w:sz w:val="26"/>
          <w:szCs w:val="26"/>
        </w:rPr>
        <w:t>42,58</w:t>
      </w:r>
      <w:r w:rsidRPr="00437877">
        <w:rPr>
          <w:sz w:val="26"/>
          <w:szCs w:val="26"/>
        </w:rPr>
        <w:t xml:space="preserve">%, по муниципалитету – </w:t>
      </w:r>
      <w:r w:rsidR="00437877" w:rsidRPr="00437877">
        <w:rPr>
          <w:sz w:val="26"/>
          <w:szCs w:val="26"/>
        </w:rPr>
        <w:t>49,92</w:t>
      </w:r>
      <w:r w:rsidRPr="00437877">
        <w:rPr>
          <w:sz w:val="26"/>
          <w:szCs w:val="26"/>
        </w:rPr>
        <w:t xml:space="preserve">%, что на </w:t>
      </w:r>
      <w:r w:rsidR="00437877" w:rsidRPr="00437877">
        <w:rPr>
          <w:sz w:val="26"/>
          <w:szCs w:val="26"/>
        </w:rPr>
        <w:t>7,34</w:t>
      </w:r>
      <w:r w:rsidRPr="00437877">
        <w:rPr>
          <w:sz w:val="26"/>
          <w:szCs w:val="26"/>
        </w:rPr>
        <w:t xml:space="preserve">% выше, чем в регионе. </w:t>
      </w:r>
    </w:p>
    <w:p w:rsidR="00A011E1" w:rsidRPr="00635961" w:rsidRDefault="00A011E1" w:rsidP="0084682F">
      <w:pPr>
        <w:ind w:firstLine="709"/>
        <w:jc w:val="both"/>
        <w:rPr>
          <w:sz w:val="26"/>
          <w:szCs w:val="26"/>
        </w:rPr>
      </w:pPr>
      <w:r w:rsidRPr="00635961">
        <w:rPr>
          <w:sz w:val="26"/>
          <w:szCs w:val="26"/>
        </w:rPr>
        <w:t xml:space="preserve">Средняя успешность выполнения заданий предметной области «История» в МБОУ «СШ № </w:t>
      </w:r>
      <w:r w:rsidR="00635961" w:rsidRPr="00635961">
        <w:rPr>
          <w:sz w:val="26"/>
          <w:szCs w:val="26"/>
        </w:rPr>
        <w:t>1, 3, 8, 9, 16, 37, 39, 40, 41, 42, 45</w:t>
      </w:r>
      <w:r w:rsidRPr="00635961">
        <w:rPr>
          <w:sz w:val="26"/>
          <w:szCs w:val="26"/>
        </w:rPr>
        <w:t>»</w:t>
      </w:r>
      <w:r w:rsidR="00635961" w:rsidRPr="00635961">
        <w:rPr>
          <w:sz w:val="26"/>
          <w:szCs w:val="26"/>
        </w:rPr>
        <w:t>,</w:t>
      </w:r>
      <w:r w:rsidRPr="00635961">
        <w:rPr>
          <w:sz w:val="26"/>
          <w:szCs w:val="26"/>
        </w:rPr>
        <w:t xml:space="preserve"> </w:t>
      </w:r>
      <w:r w:rsidR="00635961" w:rsidRPr="00635961">
        <w:rPr>
          <w:sz w:val="26"/>
          <w:szCs w:val="26"/>
        </w:rPr>
        <w:t xml:space="preserve">«Гимназия № 7» </w:t>
      </w:r>
      <w:r w:rsidRPr="00635961">
        <w:rPr>
          <w:sz w:val="26"/>
          <w:szCs w:val="26"/>
        </w:rPr>
        <w:t xml:space="preserve">ниже муниципального и регионального показателей; </w:t>
      </w:r>
      <w:r w:rsidR="0084682F" w:rsidRPr="00635961">
        <w:rPr>
          <w:sz w:val="26"/>
          <w:szCs w:val="26"/>
        </w:rPr>
        <w:t xml:space="preserve">в МБОУ «СШ № </w:t>
      </w:r>
      <w:r w:rsidR="00635961" w:rsidRPr="00635961">
        <w:rPr>
          <w:sz w:val="26"/>
          <w:szCs w:val="26"/>
        </w:rPr>
        <w:t>6, 17, 38</w:t>
      </w:r>
      <w:r w:rsidR="0084682F" w:rsidRPr="00635961">
        <w:rPr>
          <w:sz w:val="26"/>
          <w:szCs w:val="26"/>
        </w:rPr>
        <w:t>»</w:t>
      </w:r>
      <w:r w:rsidR="00635961" w:rsidRPr="00635961">
        <w:rPr>
          <w:sz w:val="26"/>
          <w:szCs w:val="26"/>
        </w:rPr>
        <w:t>, «Гимназия № 1»</w:t>
      </w:r>
      <w:r w:rsidR="0084682F" w:rsidRPr="00635961">
        <w:rPr>
          <w:sz w:val="26"/>
          <w:szCs w:val="26"/>
        </w:rPr>
        <w:t xml:space="preserve"> средний процент </w:t>
      </w:r>
      <w:r w:rsidR="0084682F" w:rsidRPr="00635961">
        <w:rPr>
          <w:rFonts w:eastAsiaTheme="minorHAnsi"/>
          <w:sz w:val="26"/>
          <w:szCs w:val="26"/>
          <w:lang w:eastAsia="en-US"/>
        </w:rPr>
        <w:t xml:space="preserve">выполнения заданий </w:t>
      </w:r>
      <w:r w:rsidR="0084682F" w:rsidRPr="00635961">
        <w:rPr>
          <w:sz w:val="26"/>
          <w:szCs w:val="26"/>
        </w:rPr>
        <w:t>по истории выше регионального показателя, но ниже муниципального показателя;</w:t>
      </w:r>
      <w:r w:rsidR="0084682F" w:rsidRPr="00C900B9">
        <w:rPr>
          <w:color w:val="FF0000"/>
          <w:sz w:val="26"/>
          <w:szCs w:val="26"/>
        </w:rPr>
        <w:t xml:space="preserve"> </w:t>
      </w:r>
      <w:r w:rsidRPr="00635961">
        <w:rPr>
          <w:sz w:val="26"/>
          <w:szCs w:val="26"/>
        </w:rPr>
        <w:t>в М</w:t>
      </w:r>
      <w:proofErr w:type="gramStart"/>
      <w:r w:rsidRPr="00635961">
        <w:rPr>
          <w:sz w:val="26"/>
          <w:szCs w:val="26"/>
        </w:rPr>
        <w:t>Б(</w:t>
      </w:r>
      <w:proofErr w:type="gramEnd"/>
      <w:r w:rsidRPr="00635961">
        <w:rPr>
          <w:sz w:val="26"/>
          <w:szCs w:val="26"/>
        </w:rPr>
        <w:t xml:space="preserve">А)ОУ «СШ № </w:t>
      </w:r>
      <w:r w:rsidR="00635961" w:rsidRPr="00635961">
        <w:rPr>
          <w:sz w:val="26"/>
          <w:szCs w:val="26"/>
        </w:rPr>
        <w:t xml:space="preserve">13, 14, 20, 21, 23, 24, 27, 28, 29, 30, 31, </w:t>
      </w:r>
      <w:r w:rsidR="004D007C">
        <w:rPr>
          <w:sz w:val="26"/>
          <w:szCs w:val="26"/>
        </w:rPr>
        <w:t xml:space="preserve">32, </w:t>
      </w:r>
      <w:r w:rsidR="00635961" w:rsidRPr="00635961">
        <w:rPr>
          <w:sz w:val="26"/>
          <w:szCs w:val="26"/>
        </w:rPr>
        <w:t xml:space="preserve">33, 36, 43», «Гимназия № 4, 5, </w:t>
      </w:r>
      <w:r w:rsidRPr="00635961">
        <w:rPr>
          <w:sz w:val="26"/>
          <w:szCs w:val="26"/>
        </w:rPr>
        <w:t>11, 48», «Лицей № 3» выше муниципального и регионального показателей.</w:t>
      </w:r>
    </w:p>
    <w:p w:rsidR="00A43F89" w:rsidRPr="00473321" w:rsidRDefault="00A43F89" w:rsidP="00A43F89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Самый высокий показатель</w:t>
      </w:r>
      <w:r w:rsidRPr="004D007C">
        <w:rPr>
          <w:sz w:val="23"/>
          <w:szCs w:val="23"/>
        </w:rPr>
        <w:t xml:space="preserve"> </w:t>
      </w:r>
      <w:r w:rsidRPr="004D007C">
        <w:rPr>
          <w:sz w:val="26"/>
          <w:szCs w:val="26"/>
        </w:rPr>
        <w:t>в МБОУ «СШ № 2</w:t>
      </w:r>
      <w:r w:rsidR="004D007C" w:rsidRPr="004D007C">
        <w:rPr>
          <w:sz w:val="26"/>
          <w:szCs w:val="26"/>
        </w:rPr>
        <w:t>1</w:t>
      </w:r>
      <w:r w:rsidR="004D007C">
        <w:rPr>
          <w:sz w:val="26"/>
          <w:szCs w:val="26"/>
        </w:rPr>
        <w:t xml:space="preserve">» </w:t>
      </w:r>
      <w:r w:rsidRPr="004D007C">
        <w:rPr>
          <w:bCs/>
          <w:sz w:val="26"/>
          <w:szCs w:val="26"/>
        </w:rPr>
        <w:t xml:space="preserve">– </w:t>
      </w:r>
      <w:r w:rsidR="004D007C" w:rsidRPr="004D007C">
        <w:rPr>
          <w:sz w:val="26"/>
          <w:szCs w:val="26"/>
        </w:rPr>
        <w:t>70,23</w:t>
      </w:r>
      <w:r w:rsidRPr="004D007C">
        <w:rPr>
          <w:sz w:val="26"/>
          <w:szCs w:val="26"/>
        </w:rPr>
        <w:t xml:space="preserve">%, что </w:t>
      </w:r>
      <w:r w:rsidR="004D007C" w:rsidRPr="004D007C">
        <w:rPr>
          <w:sz w:val="26"/>
          <w:szCs w:val="26"/>
        </w:rPr>
        <w:t xml:space="preserve">в 1,6 раза выше регионального показателя, </w:t>
      </w:r>
      <w:r w:rsidRPr="004D007C">
        <w:rPr>
          <w:sz w:val="26"/>
          <w:szCs w:val="26"/>
        </w:rPr>
        <w:t>в 1,</w:t>
      </w:r>
      <w:r w:rsidR="004D007C" w:rsidRPr="004D007C">
        <w:rPr>
          <w:sz w:val="26"/>
          <w:szCs w:val="26"/>
        </w:rPr>
        <w:t>4</w:t>
      </w:r>
      <w:r w:rsidRPr="004D007C">
        <w:rPr>
          <w:sz w:val="26"/>
          <w:szCs w:val="26"/>
        </w:rPr>
        <w:t xml:space="preserve"> раза выше муниципального показателя, </w:t>
      </w:r>
      <w:r w:rsidRPr="004D007C">
        <w:rPr>
          <w:sz w:val="26"/>
          <w:szCs w:val="26"/>
        </w:rPr>
        <w:lastRenderedPageBreak/>
        <w:t xml:space="preserve">самый низкий показатель в МБОУ «СШ № </w:t>
      </w:r>
      <w:r w:rsidR="004D007C">
        <w:rPr>
          <w:sz w:val="26"/>
          <w:szCs w:val="26"/>
        </w:rPr>
        <w:t>41</w:t>
      </w:r>
      <w:r w:rsidRPr="004D007C">
        <w:rPr>
          <w:sz w:val="26"/>
          <w:szCs w:val="26"/>
        </w:rPr>
        <w:t>»</w:t>
      </w:r>
      <w:r w:rsidRPr="00C900B9">
        <w:rPr>
          <w:color w:val="FF0000"/>
          <w:sz w:val="26"/>
          <w:szCs w:val="26"/>
        </w:rPr>
        <w:t xml:space="preserve"> </w:t>
      </w:r>
      <w:r w:rsidRPr="00473321">
        <w:rPr>
          <w:bCs/>
          <w:sz w:val="26"/>
          <w:szCs w:val="26"/>
        </w:rPr>
        <w:t xml:space="preserve">– </w:t>
      </w:r>
      <w:r w:rsidR="004D007C" w:rsidRPr="00473321">
        <w:rPr>
          <w:sz w:val="26"/>
          <w:szCs w:val="26"/>
        </w:rPr>
        <w:t>32,42</w:t>
      </w:r>
      <w:r w:rsidRPr="00473321">
        <w:rPr>
          <w:sz w:val="26"/>
          <w:szCs w:val="26"/>
        </w:rPr>
        <w:t>%, что в 1,</w:t>
      </w:r>
      <w:r w:rsidR="00473321" w:rsidRPr="00473321">
        <w:rPr>
          <w:sz w:val="26"/>
          <w:szCs w:val="26"/>
        </w:rPr>
        <w:t>5</w:t>
      </w:r>
      <w:r w:rsidRPr="00473321">
        <w:rPr>
          <w:sz w:val="26"/>
          <w:szCs w:val="26"/>
        </w:rPr>
        <w:t xml:space="preserve"> раза ниже муниципального показателя, </w:t>
      </w:r>
      <w:proofErr w:type="gramStart"/>
      <w:r w:rsidR="00473321" w:rsidRPr="00473321">
        <w:rPr>
          <w:sz w:val="26"/>
          <w:szCs w:val="26"/>
        </w:rPr>
        <w:t>в</w:t>
      </w:r>
      <w:proofErr w:type="gramEnd"/>
      <w:r w:rsidR="00473321" w:rsidRPr="00473321">
        <w:rPr>
          <w:sz w:val="26"/>
          <w:szCs w:val="26"/>
        </w:rPr>
        <w:t xml:space="preserve"> 1,3 раза </w:t>
      </w:r>
      <w:r w:rsidRPr="00473321">
        <w:rPr>
          <w:sz w:val="26"/>
          <w:szCs w:val="26"/>
        </w:rPr>
        <w:t>ниже регионального показателя.</w:t>
      </w:r>
    </w:p>
    <w:p w:rsidR="0066489F" w:rsidRPr="00896544" w:rsidRDefault="0066489F" w:rsidP="0066489F">
      <w:pPr>
        <w:ind w:left="7080" w:right="-108" w:firstLine="708"/>
        <w:jc w:val="right"/>
        <w:rPr>
          <w:sz w:val="26"/>
          <w:szCs w:val="26"/>
        </w:rPr>
      </w:pPr>
      <w:r w:rsidRPr="00896544">
        <w:rPr>
          <w:sz w:val="26"/>
          <w:szCs w:val="26"/>
        </w:rPr>
        <w:t>Рисунок 4</w:t>
      </w:r>
    </w:p>
    <w:p w:rsidR="0066489F" w:rsidRPr="00896544" w:rsidRDefault="0066489F" w:rsidP="0066489F">
      <w:pPr>
        <w:widowControl w:val="0"/>
        <w:jc w:val="center"/>
        <w:rPr>
          <w:sz w:val="26"/>
          <w:szCs w:val="26"/>
        </w:rPr>
      </w:pPr>
      <w:r w:rsidRPr="00896544">
        <w:rPr>
          <w:sz w:val="26"/>
          <w:szCs w:val="26"/>
        </w:rPr>
        <w:t>Результаты освоения групп читательских умений КДР</w:t>
      </w:r>
      <w:proofErr w:type="gramStart"/>
      <w:r w:rsidRPr="00896544">
        <w:rPr>
          <w:sz w:val="26"/>
          <w:szCs w:val="26"/>
        </w:rPr>
        <w:t>6</w:t>
      </w:r>
      <w:proofErr w:type="gramEnd"/>
    </w:p>
    <w:p w:rsidR="0066489F" w:rsidRPr="00896544" w:rsidRDefault="0066489F" w:rsidP="0066489F">
      <w:pPr>
        <w:widowControl w:val="0"/>
        <w:jc w:val="center"/>
        <w:rPr>
          <w:sz w:val="26"/>
          <w:szCs w:val="26"/>
        </w:rPr>
      </w:pPr>
      <w:r w:rsidRPr="00896544">
        <w:rPr>
          <w:sz w:val="26"/>
          <w:szCs w:val="26"/>
        </w:rPr>
        <w:t xml:space="preserve">История </w:t>
      </w:r>
    </w:p>
    <w:p w:rsidR="0066489F" w:rsidRPr="00C900B9" w:rsidRDefault="00804E1C" w:rsidP="004D4FAC">
      <w:pPr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4438650" cy="3889355"/>
            <wp:effectExtent l="19050" t="0" r="0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680" cy="389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50" w:rsidRPr="00896544" w:rsidRDefault="00C62EBC" w:rsidP="00C62EBC">
      <w:pPr>
        <w:pStyle w:val="Default"/>
        <w:ind w:firstLine="567"/>
        <w:jc w:val="right"/>
        <w:rPr>
          <w:color w:val="auto"/>
          <w:sz w:val="26"/>
          <w:szCs w:val="26"/>
        </w:rPr>
      </w:pPr>
      <w:r w:rsidRPr="00896544">
        <w:rPr>
          <w:color w:val="auto"/>
          <w:sz w:val="26"/>
          <w:szCs w:val="26"/>
        </w:rPr>
        <w:t>Диаграмма 1</w:t>
      </w:r>
      <w:r w:rsidR="005C70E3" w:rsidRPr="00896544">
        <w:rPr>
          <w:color w:val="auto"/>
          <w:sz w:val="26"/>
          <w:szCs w:val="26"/>
        </w:rPr>
        <w:t>4</w:t>
      </w:r>
    </w:p>
    <w:p w:rsidR="004B7950" w:rsidRPr="00896544" w:rsidRDefault="004B7950" w:rsidP="00C62EBC">
      <w:pPr>
        <w:pStyle w:val="Default"/>
        <w:ind w:firstLine="567"/>
        <w:jc w:val="center"/>
        <w:rPr>
          <w:color w:val="auto"/>
          <w:sz w:val="23"/>
          <w:szCs w:val="23"/>
        </w:rPr>
      </w:pPr>
      <w:r w:rsidRPr="00896544">
        <w:rPr>
          <w:color w:val="auto"/>
          <w:sz w:val="26"/>
          <w:szCs w:val="26"/>
        </w:rPr>
        <w:t>Основные результаты выполнения заданий по истории</w:t>
      </w:r>
    </w:p>
    <w:p w:rsidR="004B7950" w:rsidRPr="00C900B9" w:rsidRDefault="00896544" w:rsidP="0076039E">
      <w:pPr>
        <w:widowControl w:val="0"/>
        <w:jc w:val="both"/>
        <w:rPr>
          <w:color w:val="FF0000"/>
          <w:sz w:val="26"/>
          <w:szCs w:val="26"/>
          <w:highlight w:val="yellow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925986" cy="3676650"/>
            <wp:effectExtent l="19050" t="0" r="0" b="0"/>
            <wp:docPr id="3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6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6B" w:rsidRPr="00204B67" w:rsidRDefault="00140E6B" w:rsidP="00140E6B">
      <w:pPr>
        <w:ind w:firstLine="708"/>
        <w:jc w:val="both"/>
        <w:rPr>
          <w:sz w:val="26"/>
          <w:szCs w:val="26"/>
        </w:rPr>
      </w:pPr>
      <w:r w:rsidRPr="00204B67">
        <w:rPr>
          <w:sz w:val="26"/>
          <w:szCs w:val="26"/>
        </w:rPr>
        <w:t xml:space="preserve">Основные результаты выполнения заданий по </w:t>
      </w:r>
      <w:r w:rsidRPr="00204B67">
        <w:rPr>
          <w:b/>
          <w:sz w:val="26"/>
          <w:szCs w:val="26"/>
        </w:rPr>
        <w:t>русскому языку</w:t>
      </w:r>
      <w:r w:rsidRPr="00204B67">
        <w:rPr>
          <w:sz w:val="26"/>
          <w:szCs w:val="26"/>
        </w:rPr>
        <w:t xml:space="preserve"> представлены на </w:t>
      </w:r>
      <w:r w:rsidR="0066489F" w:rsidRPr="00204B67">
        <w:rPr>
          <w:sz w:val="26"/>
          <w:szCs w:val="26"/>
        </w:rPr>
        <w:t xml:space="preserve">рисунке 5 и </w:t>
      </w:r>
      <w:r w:rsidRPr="00204B67">
        <w:rPr>
          <w:sz w:val="26"/>
          <w:szCs w:val="26"/>
        </w:rPr>
        <w:t>диаграмме 1</w:t>
      </w:r>
      <w:r w:rsidR="005C70E3" w:rsidRPr="00204B67">
        <w:rPr>
          <w:sz w:val="26"/>
          <w:szCs w:val="26"/>
        </w:rPr>
        <w:t>5</w:t>
      </w:r>
      <w:r w:rsidRPr="00204B67">
        <w:rPr>
          <w:sz w:val="26"/>
          <w:szCs w:val="26"/>
        </w:rPr>
        <w:t>.</w:t>
      </w:r>
    </w:p>
    <w:p w:rsidR="0066489F" w:rsidRPr="00204B67" w:rsidRDefault="0066489F" w:rsidP="0066489F">
      <w:pPr>
        <w:ind w:left="7080" w:right="-108" w:firstLine="708"/>
        <w:jc w:val="right"/>
        <w:rPr>
          <w:sz w:val="26"/>
          <w:szCs w:val="26"/>
        </w:rPr>
      </w:pPr>
      <w:r w:rsidRPr="00204B67">
        <w:rPr>
          <w:sz w:val="26"/>
          <w:szCs w:val="26"/>
        </w:rPr>
        <w:lastRenderedPageBreak/>
        <w:t xml:space="preserve">Рисунок </w:t>
      </w:r>
      <w:r w:rsidR="00CC588F" w:rsidRPr="00204B67">
        <w:rPr>
          <w:sz w:val="26"/>
          <w:szCs w:val="26"/>
        </w:rPr>
        <w:t>5</w:t>
      </w:r>
    </w:p>
    <w:p w:rsidR="0066489F" w:rsidRPr="00204B67" w:rsidRDefault="0066489F" w:rsidP="0066489F">
      <w:pPr>
        <w:widowControl w:val="0"/>
        <w:jc w:val="center"/>
        <w:rPr>
          <w:sz w:val="26"/>
          <w:szCs w:val="26"/>
        </w:rPr>
      </w:pPr>
      <w:r w:rsidRPr="00204B67">
        <w:rPr>
          <w:sz w:val="26"/>
          <w:szCs w:val="26"/>
        </w:rPr>
        <w:t>Результаты освоения групп читательских умений КДР</w:t>
      </w:r>
      <w:proofErr w:type="gramStart"/>
      <w:r w:rsidRPr="00204B67">
        <w:rPr>
          <w:sz w:val="26"/>
          <w:szCs w:val="26"/>
        </w:rPr>
        <w:t>6</w:t>
      </w:r>
      <w:proofErr w:type="gramEnd"/>
    </w:p>
    <w:p w:rsidR="0066489F" w:rsidRPr="00204B67" w:rsidRDefault="0066489F" w:rsidP="0066489F">
      <w:pPr>
        <w:widowControl w:val="0"/>
        <w:jc w:val="center"/>
        <w:rPr>
          <w:sz w:val="26"/>
          <w:szCs w:val="26"/>
        </w:rPr>
      </w:pPr>
      <w:r w:rsidRPr="00204B67">
        <w:rPr>
          <w:sz w:val="26"/>
          <w:szCs w:val="26"/>
        </w:rPr>
        <w:t xml:space="preserve">Русский язык </w:t>
      </w:r>
    </w:p>
    <w:p w:rsidR="0066489F" w:rsidRPr="00C900B9" w:rsidRDefault="00804E1C" w:rsidP="0066489F">
      <w:pPr>
        <w:widowControl w:val="0"/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4305300" cy="3746437"/>
            <wp:effectExtent l="19050" t="0" r="0" b="0"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400" cy="375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473" w:rsidRPr="00C900B9" w:rsidRDefault="00117473" w:rsidP="00140E6B">
      <w:pPr>
        <w:pStyle w:val="Default"/>
        <w:ind w:firstLine="567"/>
        <w:jc w:val="right"/>
        <w:rPr>
          <w:color w:val="FF0000"/>
          <w:sz w:val="26"/>
          <w:szCs w:val="26"/>
        </w:rPr>
      </w:pPr>
    </w:p>
    <w:p w:rsidR="00140E6B" w:rsidRPr="00204B67" w:rsidRDefault="00140E6B" w:rsidP="00140E6B">
      <w:pPr>
        <w:pStyle w:val="Default"/>
        <w:ind w:firstLine="567"/>
        <w:jc w:val="right"/>
        <w:rPr>
          <w:color w:val="auto"/>
          <w:sz w:val="26"/>
          <w:szCs w:val="26"/>
        </w:rPr>
      </w:pPr>
      <w:r w:rsidRPr="00204B67">
        <w:rPr>
          <w:color w:val="auto"/>
          <w:sz w:val="26"/>
          <w:szCs w:val="26"/>
        </w:rPr>
        <w:t>Диаграмма 1</w:t>
      </w:r>
      <w:r w:rsidR="005C70E3" w:rsidRPr="00204B67">
        <w:rPr>
          <w:color w:val="auto"/>
          <w:sz w:val="26"/>
          <w:szCs w:val="26"/>
        </w:rPr>
        <w:t>5</w:t>
      </w:r>
    </w:p>
    <w:p w:rsidR="0022342F" w:rsidRPr="00204B67" w:rsidRDefault="0022342F" w:rsidP="0022342F">
      <w:pPr>
        <w:pStyle w:val="Default"/>
        <w:ind w:firstLine="567"/>
        <w:jc w:val="center"/>
        <w:rPr>
          <w:color w:val="auto"/>
          <w:sz w:val="26"/>
          <w:szCs w:val="26"/>
        </w:rPr>
      </w:pPr>
      <w:r w:rsidRPr="00204B67">
        <w:rPr>
          <w:color w:val="auto"/>
          <w:sz w:val="26"/>
          <w:szCs w:val="26"/>
        </w:rPr>
        <w:t>Основные результаты выполнения заданий по русскому языку</w:t>
      </w:r>
    </w:p>
    <w:p w:rsidR="0066489F" w:rsidRPr="00C900B9" w:rsidRDefault="00204B67" w:rsidP="00204B67">
      <w:pPr>
        <w:pStyle w:val="Default"/>
        <w:jc w:val="center"/>
        <w:rPr>
          <w:rStyle w:val="markedcontent"/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70294" cy="3533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94" cy="353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6B" w:rsidRPr="00473321" w:rsidRDefault="00140E6B" w:rsidP="00140E6B">
      <w:pPr>
        <w:ind w:right="-108" w:firstLine="708"/>
        <w:jc w:val="both"/>
        <w:rPr>
          <w:sz w:val="26"/>
          <w:szCs w:val="26"/>
        </w:rPr>
      </w:pPr>
      <w:r w:rsidRPr="00473321">
        <w:rPr>
          <w:sz w:val="26"/>
          <w:szCs w:val="26"/>
        </w:rPr>
        <w:t xml:space="preserve">В Красноярском крае средний процент выполнения заданий предметной области «Русский язык» составляет </w:t>
      </w:r>
      <w:r w:rsidR="00473321" w:rsidRPr="00473321">
        <w:rPr>
          <w:sz w:val="26"/>
          <w:szCs w:val="26"/>
        </w:rPr>
        <w:t>49,52</w:t>
      </w:r>
      <w:r w:rsidRPr="00473321">
        <w:rPr>
          <w:sz w:val="26"/>
          <w:szCs w:val="26"/>
        </w:rPr>
        <w:t xml:space="preserve">%, по муниципалитету – </w:t>
      </w:r>
      <w:r w:rsidR="00473321" w:rsidRPr="00473321">
        <w:rPr>
          <w:sz w:val="26"/>
          <w:szCs w:val="26"/>
        </w:rPr>
        <w:t>61,64</w:t>
      </w:r>
      <w:r w:rsidRPr="00473321">
        <w:rPr>
          <w:sz w:val="26"/>
          <w:szCs w:val="26"/>
        </w:rPr>
        <w:t xml:space="preserve">%, что на </w:t>
      </w:r>
      <w:r w:rsidR="00473321" w:rsidRPr="00473321">
        <w:rPr>
          <w:sz w:val="26"/>
          <w:szCs w:val="26"/>
        </w:rPr>
        <w:t>12,12</w:t>
      </w:r>
      <w:r w:rsidRPr="00473321">
        <w:rPr>
          <w:sz w:val="26"/>
          <w:szCs w:val="26"/>
        </w:rPr>
        <w:t xml:space="preserve">% выше, чем в регионе. </w:t>
      </w:r>
    </w:p>
    <w:p w:rsidR="00140E6B" w:rsidRPr="00F91E59" w:rsidRDefault="00140E6B" w:rsidP="00EC4B83">
      <w:pPr>
        <w:ind w:firstLine="709"/>
        <w:jc w:val="both"/>
        <w:rPr>
          <w:sz w:val="26"/>
          <w:szCs w:val="26"/>
        </w:rPr>
      </w:pPr>
      <w:proofErr w:type="gramStart"/>
      <w:r w:rsidRPr="00F91E59">
        <w:rPr>
          <w:sz w:val="26"/>
          <w:szCs w:val="26"/>
        </w:rPr>
        <w:t>Средняя успешность выполнения заданий предметной области «Русский язык» в МБОУ «СШ №</w:t>
      </w:r>
      <w:r w:rsidR="00117473" w:rsidRPr="00F91E59">
        <w:rPr>
          <w:sz w:val="26"/>
          <w:szCs w:val="26"/>
        </w:rPr>
        <w:t xml:space="preserve"> </w:t>
      </w:r>
      <w:r w:rsidR="005942C1" w:rsidRPr="00F91E59">
        <w:rPr>
          <w:sz w:val="26"/>
          <w:szCs w:val="26"/>
        </w:rPr>
        <w:t>8</w:t>
      </w:r>
      <w:r w:rsidRPr="00F91E59">
        <w:rPr>
          <w:sz w:val="26"/>
          <w:szCs w:val="26"/>
        </w:rPr>
        <w:t xml:space="preserve">» ниже муниципального и регионального показателей; </w:t>
      </w:r>
      <w:r w:rsidR="00EC4B83" w:rsidRPr="00F91E59">
        <w:rPr>
          <w:sz w:val="26"/>
          <w:szCs w:val="26"/>
        </w:rPr>
        <w:t xml:space="preserve">в </w:t>
      </w:r>
      <w:r w:rsidR="00EC4B83" w:rsidRPr="00F91E59">
        <w:rPr>
          <w:sz w:val="26"/>
          <w:szCs w:val="26"/>
        </w:rPr>
        <w:lastRenderedPageBreak/>
        <w:t xml:space="preserve">МБОУ «СШ № </w:t>
      </w:r>
      <w:r w:rsidR="00F91E59" w:rsidRPr="00F91E59">
        <w:rPr>
          <w:sz w:val="26"/>
          <w:szCs w:val="26"/>
        </w:rPr>
        <w:t xml:space="preserve">1, 3, 6, 9, 16, </w:t>
      </w:r>
      <w:r w:rsidR="005942C1" w:rsidRPr="00F91E59">
        <w:rPr>
          <w:sz w:val="26"/>
          <w:szCs w:val="26"/>
        </w:rPr>
        <w:t xml:space="preserve">17, </w:t>
      </w:r>
      <w:r w:rsidR="00F91E59" w:rsidRPr="00F91E59">
        <w:rPr>
          <w:sz w:val="26"/>
          <w:szCs w:val="26"/>
        </w:rPr>
        <w:t xml:space="preserve">23, 27, 28, 29, 32, </w:t>
      </w:r>
      <w:r w:rsidR="005942C1" w:rsidRPr="00F91E59">
        <w:rPr>
          <w:sz w:val="26"/>
          <w:szCs w:val="26"/>
        </w:rPr>
        <w:t xml:space="preserve">33, </w:t>
      </w:r>
      <w:r w:rsidR="00F91E59" w:rsidRPr="00F91E59">
        <w:rPr>
          <w:sz w:val="26"/>
          <w:szCs w:val="26"/>
        </w:rPr>
        <w:t xml:space="preserve">37, </w:t>
      </w:r>
      <w:r w:rsidR="005942C1" w:rsidRPr="00F91E59">
        <w:rPr>
          <w:sz w:val="26"/>
          <w:szCs w:val="26"/>
        </w:rPr>
        <w:t>38, 39</w:t>
      </w:r>
      <w:r w:rsidR="00F91E59" w:rsidRPr="00F91E59">
        <w:rPr>
          <w:sz w:val="26"/>
          <w:szCs w:val="26"/>
        </w:rPr>
        <w:t>, 43</w:t>
      </w:r>
      <w:r w:rsidR="00EC4B83" w:rsidRPr="00F91E59">
        <w:rPr>
          <w:sz w:val="26"/>
          <w:szCs w:val="26"/>
        </w:rPr>
        <w:t xml:space="preserve">», Гимназия № </w:t>
      </w:r>
      <w:r w:rsidR="005942C1" w:rsidRPr="00F91E59">
        <w:rPr>
          <w:sz w:val="26"/>
          <w:szCs w:val="26"/>
        </w:rPr>
        <w:t xml:space="preserve">5, </w:t>
      </w:r>
      <w:r w:rsidR="00EC4B83" w:rsidRPr="00F91E59">
        <w:rPr>
          <w:sz w:val="26"/>
          <w:szCs w:val="26"/>
        </w:rPr>
        <w:t xml:space="preserve">7» средний процент </w:t>
      </w:r>
      <w:r w:rsidR="00EC4B83" w:rsidRPr="00F91E59">
        <w:rPr>
          <w:rFonts w:eastAsiaTheme="minorHAnsi"/>
          <w:sz w:val="26"/>
          <w:szCs w:val="26"/>
          <w:lang w:eastAsia="en-US"/>
        </w:rPr>
        <w:t xml:space="preserve">выполнения заданий по </w:t>
      </w:r>
      <w:r w:rsidR="00EC4B83" w:rsidRPr="00F91E59">
        <w:rPr>
          <w:sz w:val="26"/>
          <w:szCs w:val="26"/>
        </w:rPr>
        <w:t>русскому языку выше регионального показателя, но ниже муниципального показателя;</w:t>
      </w:r>
      <w:proofErr w:type="gramEnd"/>
      <w:r w:rsidR="00EC4B83" w:rsidRPr="00F91E59">
        <w:rPr>
          <w:sz w:val="26"/>
          <w:szCs w:val="26"/>
        </w:rPr>
        <w:t xml:space="preserve"> </w:t>
      </w:r>
      <w:r w:rsidRPr="00F91E59">
        <w:rPr>
          <w:sz w:val="26"/>
          <w:szCs w:val="26"/>
        </w:rPr>
        <w:t>в М</w:t>
      </w:r>
      <w:proofErr w:type="gramStart"/>
      <w:r w:rsidRPr="00F91E59">
        <w:rPr>
          <w:sz w:val="26"/>
          <w:szCs w:val="26"/>
        </w:rPr>
        <w:t>Б(</w:t>
      </w:r>
      <w:proofErr w:type="gramEnd"/>
      <w:r w:rsidRPr="00F91E59">
        <w:rPr>
          <w:sz w:val="26"/>
          <w:szCs w:val="26"/>
        </w:rPr>
        <w:t>А)ОУ «СШ №</w:t>
      </w:r>
      <w:r w:rsidR="00962035" w:rsidRPr="00F91E59">
        <w:rPr>
          <w:sz w:val="26"/>
          <w:szCs w:val="26"/>
        </w:rPr>
        <w:t xml:space="preserve"> </w:t>
      </w:r>
      <w:r w:rsidR="00F91E59" w:rsidRPr="00F91E59">
        <w:rPr>
          <w:sz w:val="26"/>
          <w:szCs w:val="26"/>
        </w:rPr>
        <w:t xml:space="preserve">13, </w:t>
      </w:r>
      <w:r w:rsidR="005942C1" w:rsidRPr="00F91E59">
        <w:rPr>
          <w:sz w:val="26"/>
          <w:szCs w:val="26"/>
        </w:rPr>
        <w:t xml:space="preserve">14, </w:t>
      </w:r>
      <w:r w:rsidR="00F91E59" w:rsidRPr="00F91E59">
        <w:rPr>
          <w:sz w:val="26"/>
          <w:szCs w:val="26"/>
        </w:rPr>
        <w:t xml:space="preserve">20, 21, 24, 30, 31, 36, </w:t>
      </w:r>
      <w:r w:rsidR="005942C1" w:rsidRPr="00F91E59">
        <w:rPr>
          <w:sz w:val="26"/>
          <w:szCs w:val="26"/>
        </w:rPr>
        <w:t xml:space="preserve">40, </w:t>
      </w:r>
      <w:r w:rsidR="00F91E59" w:rsidRPr="00F91E59">
        <w:rPr>
          <w:sz w:val="26"/>
          <w:szCs w:val="26"/>
        </w:rPr>
        <w:t>41, 42, 45</w:t>
      </w:r>
      <w:r w:rsidR="005942C1" w:rsidRPr="00F91E59">
        <w:rPr>
          <w:sz w:val="26"/>
          <w:szCs w:val="26"/>
        </w:rPr>
        <w:t xml:space="preserve">», «Гимназия № 1, 4, </w:t>
      </w:r>
      <w:r w:rsidRPr="00F91E59">
        <w:rPr>
          <w:sz w:val="26"/>
          <w:szCs w:val="26"/>
        </w:rPr>
        <w:t>11, 48», «Лицей № 3» выше муниципального и регионального показателей.</w:t>
      </w:r>
    </w:p>
    <w:p w:rsidR="004C05D7" w:rsidRPr="00C900B9" w:rsidRDefault="004C05D7" w:rsidP="004C05D7">
      <w:pPr>
        <w:widowControl w:val="0"/>
        <w:tabs>
          <w:tab w:val="left" w:pos="993"/>
        </w:tabs>
        <w:ind w:firstLine="709"/>
        <w:jc w:val="both"/>
        <w:rPr>
          <w:color w:val="FF0000"/>
          <w:sz w:val="26"/>
          <w:szCs w:val="26"/>
        </w:rPr>
      </w:pPr>
      <w:r w:rsidRPr="005942C1">
        <w:rPr>
          <w:sz w:val="26"/>
          <w:szCs w:val="26"/>
        </w:rPr>
        <w:t>Самый высокий показатель</w:t>
      </w:r>
      <w:r w:rsidRPr="005942C1">
        <w:rPr>
          <w:sz w:val="23"/>
          <w:szCs w:val="23"/>
        </w:rPr>
        <w:t xml:space="preserve"> </w:t>
      </w:r>
      <w:r w:rsidRPr="005942C1">
        <w:rPr>
          <w:sz w:val="26"/>
          <w:szCs w:val="26"/>
        </w:rPr>
        <w:t>в МБОУ «СШ № 2</w:t>
      </w:r>
      <w:r w:rsidR="005942C1" w:rsidRPr="005942C1">
        <w:rPr>
          <w:sz w:val="26"/>
          <w:szCs w:val="26"/>
        </w:rPr>
        <w:t>1»</w:t>
      </w:r>
      <w:r w:rsidRPr="005942C1">
        <w:rPr>
          <w:sz w:val="26"/>
          <w:szCs w:val="26"/>
        </w:rPr>
        <w:t xml:space="preserve"> </w:t>
      </w:r>
      <w:r w:rsidRPr="005942C1">
        <w:rPr>
          <w:bCs/>
          <w:sz w:val="26"/>
          <w:szCs w:val="26"/>
        </w:rPr>
        <w:t xml:space="preserve">– </w:t>
      </w:r>
      <w:r w:rsidR="005942C1" w:rsidRPr="005942C1">
        <w:rPr>
          <w:sz w:val="26"/>
          <w:szCs w:val="26"/>
        </w:rPr>
        <w:t>78,01</w:t>
      </w:r>
      <w:r w:rsidRPr="005942C1">
        <w:rPr>
          <w:sz w:val="26"/>
          <w:szCs w:val="26"/>
        </w:rPr>
        <w:t xml:space="preserve">%, что </w:t>
      </w:r>
      <w:r w:rsidR="005942C1" w:rsidRPr="005942C1">
        <w:rPr>
          <w:sz w:val="26"/>
          <w:szCs w:val="26"/>
        </w:rPr>
        <w:t xml:space="preserve">в 1,6 раза выше регионального показателя, </w:t>
      </w:r>
      <w:r w:rsidRPr="005942C1">
        <w:rPr>
          <w:sz w:val="26"/>
          <w:szCs w:val="26"/>
        </w:rPr>
        <w:t>в 1,</w:t>
      </w:r>
      <w:r w:rsidR="005942C1" w:rsidRPr="005942C1">
        <w:rPr>
          <w:sz w:val="26"/>
          <w:szCs w:val="26"/>
        </w:rPr>
        <w:t>3</w:t>
      </w:r>
      <w:r w:rsidRPr="005942C1">
        <w:rPr>
          <w:sz w:val="26"/>
          <w:szCs w:val="26"/>
        </w:rPr>
        <w:t xml:space="preserve"> раза выше муниципального показателя, самый низкий показатель в МБОУ «СШ № </w:t>
      </w:r>
      <w:r w:rsidR="005942C1" w:rsidRPr="005942C1">
        <w:rPr>
          <w:sz w:val="26"/>
          <w:szCs w:val="26"/>
        </w:rPr>
        <w:t>8</w:t>
      </w:r>
      <w:r w:rsidRPr="005942C1">
        <w:rPr>
          <w:sz w:val="26"/>
          <w:szCs w:val="26"/>
        </w:rPr>
        <w:t>»</w:t>
      </w:r>
      <w:r w:rsidRPr="00C900B9">
        <w:rPr>
          <w:color w:val="FF0000"/>
          <w:sz w:val="26"/>
          <w:szCs w:val="26"/>
        </w:rPr>
        <w:t xml:space="preserve"> </w:t>
      </w:r>
      <w:r w:rsidRPr="00F91E59">
        <w:rPr>
          <w:bCs/>
          <w:sz w:val="26"/>
          <w:szCs w:val="26"/>
        </w:rPr>
        <w:t xml:space="preserve">– </w:t>
      </w:r>
      <w:r w:rsidR="00F91E59" w:rsidRPr="00F91E59">
        <w:rPr>
          <w:sz w:val="26"/>
          <w:szCs w:val="26"/>
        </w:rPr>
        <w:t>46,2</w:t>
      </w:r>
      <w:r w:rsidRPr="00F91E59">
        <w:rPr>
          <w:sz w:val="26"/>
          <w:szCs w:val="26"/>
        </w:rPr>
        <w:t>%, что в 1,</w:t>
      </w:r>
      <w:r w:rsidR="00F91E59" w:rsidRPr="00F91E59">
        <w:rPr>
          <w:sz w:val="26"/>
          <w:szCs w:val="26"/>
        </w:rPr>
        <w:t>3</w:t>
      </w:r>
      <w:r w:rsidRPr="00F91E59">
        <w:rPr>
          <w:sz w:val="26"/>
          <w:szCs w:val="26"/>
        </w:rPr>
        <w:t xml:space="preserve"> раза ниже муниципального показателя, </w:t>
      </w:r>
      <w:proofErr w:type="gramStart"/>
      <w:r w:rsidR="00F91E59" w:rsidRPr="00F91E59">
        <w:rPr>
          <w:sz w:val="26"/>
          <w:szCs w:val="26"/>
        </w:rPr>
        <w:t>на</w:t>
      </w:r>
      <w:proofErr w:type="gramEnd"/>
      <w:r w:rsidR="00F91E59" w:rsidRPr="00F91E59">
        <w:rPr>
          <w:sz w:val="26"/>
          <w:szCs w:val="26"/>
        </w:rPr>
        <w:t xml:space="preserve"> 3,32%</w:t>
      </w:r>
      <w:r w:rsidRPr="00F91E59">
        <w:rPr>
          <w:sz w:val="26"/>
          <w:szCs w:val="26"/>
        </w:rPr>
        <w:t xml:space="preserve"> ниже регионального показателя.</w:t>
      </w:r>
    </w:p>
    <w:p w:rsidR="004C05D7" w:rsidRPr="00C900B9" w:rsidRDefault="004C05D7" w:rsidP="0066489F">
      <w:pPr>
        <w:autoSpaceDE w:val="0"/>
        <w:autoSpaceDN w:val="0"/>
        <w:adjustRightInd w:val="0"/>
        <w:jc w:val="center"/>
        <w:rPr>
          <w:b/>
          <w:i/>
          <w:color w:val="FF0000"/>
          <w:sz w:val="26"/>
          <w:szCs w:val="26"/>
        </w:rPr>
      </w:pPr>
    </w:p>
    <w:p w:rsidR="003B30D3" w:rsidRPr="00C722D9" w:rsidRDefault="0066489F" w:rsidP="0066489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C722D9">
        <w:rPr>
          <w:b/>
          <w:i/>
          <w:sz w:val="26"/>
          <w:szCs w:val="26"/>
        </w:rPr>
        <w:t>Анализ результатов КДР</w:t>
      </w:r>
      <w:proofErr w:type="gramStart"/>
      <w:r w:rsidRPr="00C722D9">
        <w:rPr>
          <w:b/>
          <w:i/>
          <w:sz w:val="26"/>
          <w:szCs w:val="26"/>
        </w:rPr>
        <w:t>6</w:t>
      </w:r>
      <w:proofErr w:type="gramEnd"/>
      <w:r w:rsidRPr="00C722D9">
        <w:rPr>
          <w:rFonts w:eastAsiaTheme="minorHAnsi"/>
          <w:sz w:val="26"/>
          <w:szCs w:val="26"/>
          <w:lang w:eastAsia="en-US"/>
        </w:rPr>
        <w:t xml:space="preserve"> </w:t>
      </w:r>
      <w:r w:rsidRPr="00C722D9">
        <w:rPr>
          <w:b/>
          <w:i/>
          <w:sz w:val="26"/>
          <w:szCs w:val="26"/>
        </w:rPr>
        <w:t>с учетом индекса образовательных условий</w:t>
      </w:r>
    </w:p>
    <w:p w:rsidR="003B30D3" w:rsidRPr="00C722D9" w:rsidRDefault="003B30D3" w:rsidP="003B30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>Результаты деятельности образовательных организаций устойчиво зависят не только от их собственных характеристик (кадры, тип ОО и т. п.), но и от социально-демографических условий. В связи с этим при анализе деятельности школ необходимо учитывать эти обстоятельства.</w:t>
      </w:r>
    </w:p>
    <w:p w:rsidR="003B30D3" w:rsidRPr="00C722D9" w:rsidRDefault="003B30D3" w:rsidP="003B30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 xml:space="preserve"> Вместе с данными о выполнении заданий КДР</w:t>
      </w:r>
      <w:proofErr w:type="gramStart"/>
      <w:r w:rsidRPr="00C722D9">
        <w:rPr>
          <w:rFonts w:eastAsiaTheme="minorHAnsi"/>
          <w:sz w:val="26"/>
          <w:szCs w:val="26"/>
          <w:lang w:eastAsia="en-US"/>
        </w:rPr>
        <w:t>6</w:t>
      </w:r>
      <w:proofErr w:type="gramEnd"/>
      <w:r w:rsidRPr="00C722D9">
        <w:rPr>
          <w:rFonts w:eastAsiaTheme="minorHAnsi"/>
          <w:sz w:val="26"/>
          <w:szCs w:val="26"/>
          <w:lang w:eastAsia="en-US"/>
        </w:rPr>
        <w:t xml:space="preserve"> были собраны 17 показателей, позволяющих охарактеризовать различные социально-демографические условия, в которых обучаются школьники. </w:t>
      </w:r>
    </w:p>
    <w:p w:rsidR="003B30D3" w:rsidRPr="00C722D9" w:rsidRDefault="003B30D3" w:rsidP="003B30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>Как показал статистический анализ, значимое влияние на результаты КДР</w:t>
      </w:r>
      <w:proofErr w:type="gramStart"/>
      <w:r w:rsidRPr="00C722D9">
        <w:rPr>
          <w:rFonts w:eastAsiaTheme="minorHAnsi"/>
          <w:sz w:val="26"/>
          <w:szCs w:val="26"/>
          <w:lang w:eastAsia="en-US"/>
        </w:rPr>
        <w:t>6</w:t>
      </w:r>
      <w:proofErr w:type="gramEnd"/>
      <w:r w:rsidRPr="00C722D9">
        <w:rPr>
          <w:rFonts w:eastAsiaTheme="minorHAnsi"/>
          <w:sz w:val="26"/>
          <w:szCs w:val="26"/>
          <w:lang w:eastAsia="en-US"/>
        </w:rPr>
        <w:t xml:space="preserve"> в 202</w:t>
      </w:r>
      <w:r w:rsidR="00C722D9" w:rsidRPr="00C722D9">
        <w:rPr>
          <w:rFonts w:eastAsiaTheme="minorHAnsi"/>
          <w:sz w:val="26"/>
          <w:szCs w:val="26"/>
          <w:lang w:eastAsia="en-US"/>
        </w:rPr>
        <w:t>3</w:t>
      </w:r>
      <w:r w:rsidRPr="00C722D9">
        <w:rPr>
          <w:rFonts w:eastAsiaTheme="minorHAnsi"/>
          <w:sz w:val="26"/>
          <w:szCs w:val="26"/>
          <w:lang w:eastAsia="en-US"/>
        </w:rPr>
        <w:t xml:space="preserve"> году оказали следующие факторы (таблица </w:t>
      </w:r>
      <w:r w:rsidR="0093736A" w:rsidRPr="00C722D9">
        <w:rPr>
          <w:rFonts w:eastAsiaTheme="minorHAnsi"/>
          <w:sz w:val="26"/>
          <w:szCs w:val="26"/>
          <w:lang w:eastAsia="en-US"/>
        </w:rPr>
        <w:t>5</w:t>
      </w:r>
      <w:r w:rsidRPr="00C722D9">
        <w:rPr>
          <w:rFonts w:eastAsiaTheme="minorHAnsi"/>
          <w:sz w:val="26"/>
          <w:szCs w:val="26"/>
          <w:lang w:eastAsia="en-US"/>
        </w:rPr>
        <w:t>):</w:t>
      </w:r>
    </w:p>
    <w:p w:rsidR="003B30D3" w:rsidRPr="00C722D9" w:rsidRDefault="003B30D3" w:rsidP="003B30D3">
      <w:pPr>
        <w:pStyle w:val="Default"/>
        <w:jc w:val="right"/>
        <w:rPr>
          <w:color w:val="auto"/>
          <w:sz w:val="26"/>
          <w:szCs w:val="26"/>
        </w:rPr>
      </w:pPr>
      <w:r w:rsidRPr="00C722D9">
        <w:rPr>
          <w:iCs/>
          <w:color w:val="auto"/>
          <w:sz w:val="26"/>
          <w:szCs w:val="26"/>
        </w:rPr>
        <w:t xml:space="preserve">Таблица </w:t>
      </w:r>
      <w:r w:rsidR="0093736A" w:rsidRPr="00C722D9">
        <w:rPr>
          <w:iCs/>
          <w:color w:val="auto"/>
          <w:sz w:val="26"/>
          <w:szCs w:val="26"/>
        </w:rPr>
        <w:t>5</w:t>
      </w:r>
      <w:r w:rsidRPr="00C722D9">
        <w:rPr>
          <w:iCs/>
          <w:color w:val="auto"/>
          <w:sz w:val="26"/>
          <w:szCs w:val="26"/>
        </w:rPr>
        <w:t xml:space="preserve"> </w:t>
      </w:r>
    </w:p>
    <w:p w:rsidR="003B30D3" w:rsidRPr="00C722D9" w:rsidRDefault="003B30D3" w:rsidP="003B30D3">
      <w:pPr>
        <w:pStyle w:val="Default"/>
        <w:jc w:val="center"/>
        <w:rPr>
          <w:bCs/>
          <w:color w:val="auto"/>
          <w:sz w:val="26"/>
          <w:szCs w:val="26"/>
        </w:rPr>
      </w:pPr>
      <w:r w:rsidRPr="00C722D9">
        <w:rPr>
          <w:bCs/>
          <w:color w:val="auto"/>
          <w:sz w:val="26"/>
          <w:szCs w:val="26"/>
        </w:rPr>
        <w:t>Факторы, оказывающие значимое влияние на результаты КДР</w:t>
      </w:r>
      <w:proofErr w:type="gramStart"/>
      <w:r w:rsidRPr="00C722D9">
        <w:rPr>
          <w:bCs/>
          <w:color w:val="auto"/>
          <w:sz w:val="26"/>
          <w:szCs w:val="26"/>
        </w:rPr>
        <w:t>6</w:t>
      </w:r>
      <w:proofErr w:type="gramEnd"/>
      <w:r w:rsidRPr="00C722D9">
        <w:rPr>
          <w:bCs/>
          <w:color w:val="auto"/>
          <w:sz w:val="26"/>
          <w:szCs w:val="26"/>
        </w:rPr>
        <w:t xml:space="preserve"> </w:t>
      </w:r>
    </w:p>
    <w:p w:rsidR="003B30D3" w:rsidRPr="00C722D9" w:rsidRDefault="003B30D3" w:rsidP="003B30D3">
      <w:pPr>
        <w:pStyle w:val="Default"/>
        <w:jc w:val="center"/>
        <w:rPr>
          <w:color w:val="auto"/>
          <w:sz w:val="26"/>
          <w:szCs w:val="26"/>
        </w:rPr>
      </w:pPr>
      <w:r w:rsidRPr="00C722D9">
        <w:rPr>
          <w:bCs/>
          <w:color w:val="auto"/>
          <w:sz w:val="26"/>
          <w:szCs w:val="26"/>
        </w:rPr>
        <w:t>по читательской грамотности 2022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2268"/>
      </w:tblGrid>
      <w:tr w:rsidR="003B30D3" w:rsidRPr="00C722D9" w:rsidTr="0084682F">
        <w:trPr>
          <w:trHeight w:val="109"/>
        </w:trPr>
        <w:tc>
          <w:tcPr>
            <w:tcW w:w="7196" w:type="dxa"/>
            <w:vAlign w:val="center"/>
          </w:tcPr>
          <w:p w:rsidR="003B30D3" w:rsidRPr="00C722D9" w:rsidRDefault="003B30D3" w:rsidP="0084682F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722D9">
              <w:rPr>
                <w:b/>
                <w:color w:val="auto"/>
                <w:sz w:val="26"/>
                <w:szCs w:val="26"/>
              </w:rPr>
              <w:t>Фактор</w:t>
            </w:r>
          </w:p>
        </w:tc>
        <w:tc>
          <w:tcPr>
            <w:tcW w:w="2268" w:type="dxa"/>
          </w:tcPr>
          <w:p w:rsidR="003B30D3" w:rsidRPr="00C722D9" w:rsidRDefault="003B30D3" w:rsidP="00DC2639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722D9">
              <w:rPr>
                <w:b/>
                <w:color w:val="auto"/>
                <w:sz w:val="26"/>
                <w:szCs w:val="26"/>
              </w:rPr>
              <w:t>Направление влияния</w:t>
            </w:r>
          </w:p>
        </w:tc>
      </w:tr>
      <w:tr w:rsidR="003B30D3" w:rsidRPr="00C722D9" w:rsidTr="00DC2639">
        <w:trPr>
          <w:trHeight w:val="109"/>
        </w:trPr>
        <w:tc>
          <w:tcPr>
            <w:tcW w:w="7196" w:type="dxa"/>
          </w:tcPr>
          <w:p w:rsidR="003B30D3" w:rsidRPr="00C722D9" w:rsidRDefault="003B30D3" w:rsidP="00DC263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 xml:space="preserve">доля учащихся, у которых один из родителей имеет высшее образование </w:t>
            </w:r>
          </w:p>
        </w:tc>
        <w:tc>
          <w:tcPr>
            <w:tcW w:w="2268" w:type="dxa"/>
          </w:tcPr>
          <w:p w:rsidR="003B30D3" w:rsidRPr="00C722D9" w:rsidRDefault="003B30D3" w:rsidP="00DC26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>положительное</w:t>
            </w:r>
          </w:p>
        </w:tc>
      </w:tr>
      <w:tr w:rsidR="003B30D3" w:rsidRPr="00C722D9" w:rsidTr="00DC2639">
        <w:trPr>
          <w:trHeight w:val="109"/>
        </w:trPr>
        <w:tc>
          <w:tcPr>
            <w:tcW w:w="7196" w:type="dxa"/>
          </w:tcPr>
          <w:p w:rsidR="003B30D3" w:rsidRPr="00C722D9" w:rsidRDefault="003B30D3" w:rsidP="00DC263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 xml:space="preserve">доля учащихся, у которых оба родителя имеют высшее образование </w:t>
            </w:r>
          </w:p>
        </w:tc>
        <w:tc>
          <w:tcPr>
            <w:tcW w:w="2268" w:type="dxa"/>
          </w:tcPr>
          <w:p w:rsidR="003B30D3" w:rsidRPr="00C722D9" w:rsidRDefault="003B30D3" w:rsidP="00DC26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>положительное</w:t>
            </w:r>
          </w:p>
        </w:tc>
      </w:tr>
      <w:tr w:rsidR="003B30D3" w:rsidRPr="00C722D9" w:rsidTr="00DC2639">
        <w:trPr>
          <w:trHeight w:val="109"/>
        </w:trPr>
        <w:tc>
          <w:tcPr>
            <w:tcW w:w="7196" w:type="dxa"/>
          </w:tcPr>
          <w:p w:rsidR="003B30D3" w:rsidRPr="00C722D9" w:rsidRDefault="003B30D3" w:rsidP="00DC263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 xml:space="preserve">доля учащихся из многодетных семей (3 и более детей) </w:t>
            </w:r>
          </w:p>
        </w:tc>
        <w:tc>
          <w:tcPr>
            <w:tcW w:w="2268" w:type="dxa"/>
          </w:tcPr>
          <w:p w:rsidR="003B30D3" w:rsidRPr="00C722D9" w:rsidRDefault="003B30D3" w:rsidP="00DC26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>положительное</w:t>
            </w:r>
          </w:p>
        </w:tc>
      </w:tr>
      <w:tr w:rsidR="003B30D3" w:rsidRPr="00C722D9" w:rsidTr="00DC2639">
        <w:trPr>
          <w:trHeight w:val="247"/>
        </w:trPr>
        <w:tc>
          <w:tcPr>
            <w:tcW w:w="7196" w:type="dxa"/>
          </w:tcPr>
          <w:p w:rsidR="003B30D3" w:rsidRPr="00C722D9" w:rsidRDefault="003B30D3" w:rsidP="00DC263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 xml:space="preserve">доля учащихся, проживающих в неполных семьях (воспитываются одним родителем) </w:t>
            </w:r>
          </w:p>
        </w:tc>
        <w:tc>
          <w:tcPr>
            <w:tcW w:w="2268" w:type="dxa"/>
          </w:tcPr>
          <w:p w:rsidR="003B30D3" w:rsidRPr="00C722D9" w:rsidRDefault="003B30D3" w:rsidP="00DC26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>отрицательное</w:t>
            </w:r>
          </w:p>
        </w:tc>
      </w:tr>
      <w:tr w:rsidR="003B30D3" w:rsidRPr="00C722D9" w:rsidTr="00DC2639">
        <w:trPr>
          <w:trHeight w:val="109"/>
        </w:trPr>
        <w:tc>
          <w:tcPr>
            <w:tcW w:w="7196" w:type="dxa"/>
          </w:tcPr>
          <w:p w:rsidR="003B30D3" w:rsidRPr="00C722D9" w:rsidRDefault="003B30D3" w:rsidP="00DC263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 xml:space="preserve">доля учащихся, для которых русский не является родным языком </w:t>
            </w:r>
          </w:p>
        </w:tc>
        <w:tc>
          <w:tcPr>
            <w:tcW w:w="2268" w:type="dxa"/>
          </w:tcPr>
          <w:p w:rsidR="003B30D3" w:rsidRPr="00C722D9" w:rsidRDefault="003B30D3" w:rsidP="00DC26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>отрицательное</w:t>
            </w:r>
          </w:p>
        </w:tc>
      </w:tr>
      <w:tr w:rsidR="003B30D3" w:rsidRPr="00C722D9" w:rsidTr="00DC2639">
        <w:trPr>
          <w:trHeight w:val="109"/>
        </w:trPr>
        <w:tc>
          <w:tcPr>
            <w:tcW w:w="7196" w:type="dxa"/>
          </w:tcPr>
          <w:p w:rsidR="003B30D3" w:rsidRPr="00C722D9" w:rsidRDefault="003B30D3" w:rsidP="00DC263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 xml:space="preserve">доля учащихся из приемных семей, в т.ч. находящихся под опекой </w:t>
            </w:r>
          </w:p>
        </w:tc>
        <w:tc>
          <w:tcPr>
            <w:tcW w:w="2268" w:type="dxa"/>
          </w:tcPr>
          <w:p w:rsidR="003B30D3" w:rsidRPr="00C722D9" w:rsidRDefault="003B30D3" w:rsidP="00DC26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>отрицательное</w:t>
            </w:r>
          </w:p>
        </w:tc>
      </w:tr>
      <w:tr w:rsidR="003B30D3" w:rsidRPr="00C722D9" w:rsidTr="00DC2639">
        <w:trPr>
          <w:trHeight w:val="109"/>
        </w:trPr>
        <w:tc>
          <w:tcPr>
            <w:tcW w:w="7196" w:type="dxa"/>
          </w:tcPr>
          <w:p w:rsidR="003B30D3" w:rsidRPr="00C722D9" w:rsidRDefault="003B30D3" w:rsidP="00DC263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 xml:space="preserve">доля учащихся, состоящих на </w:t>
            </w:r>
            <w:proofErr w:type="spellStart"/>
            <w:r w:rsidRPr="00C722D9">
              <w:rPr>
                <w:color w:val="auto"/>
                <w:sz w:val="26"/>
                <w:szCs w:val="26"/>
              </w:rPr>
              <w:t>внутришкольном</w:t>
            </w:r>
            <w:proofErr w:type="spellEnd"/>
            <w:r w:rsidRPr="00C722D9">
              <w:rPr>
                <w:color w:val="auto"/>
                <w:sz w:val="26"/>
                <w:szCs w:val="26"/>
              </w:rPr>
              <w:t xml:space="preserve"> учете </w:t>
            </w:r>
          </w:p>
        </w:tc>
        <w:tc>
          <w:tcPr>
            <w:tcW w:w="2268" w:type="dxa"/>
          </w:tcPr>
          <w:p w:rsidR="003B30D3" w:rsidRPr="00C722D9" w:rsidRDefault="003B30D3" w:rsidP="00DC26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722D9">
              <w:rPr>
                <w:color w:val="auto"/>
                <w:sz w:val="26"/>
                <w:szCs w:val="26"/>
              </w:rPr>
              <w:t>отрицательное</w:t>
            </w:r>
          </w:p>
        </w:tc>
      </w:tr>
    </w:tbl>
    <w:p w:rsidR="00DC2639" w:rsidRPr="00C722D9" w:rsidRDefault="00DC2639" w:rsidP="00DC26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>По итогам статистического анализа результатов КДР</w:t>
      </w:r>
      <w:proofErr w:type="gramStart"/>
      <w:r w:rsidRPr="00C722D9">
        <w:rPr>
          <w:rFonts w:eastAsiaTheme="minorHAnsi"/>
          <w:sz w:val="26"/>
          <w:szCs w:val="26"/>
          <w:lang w:eastAsia="en-US"/>
        </w:rPr>
        <w:t>6</w:t>
      </w:r>
      <w:proofErr w:type="gramEnd"/>
      <w:r w:rsidRPr="00C722D9">
        <w:rPr>
          <w:rFonts w:eastAsiaTheme="minorHAnsi"/>
          <w:sz w:val="26"/>
          <w:szCs w:val="26"/>
          <w:lang w:eastAsia="en-US"/>
        </w:rPr>
        <w:t xml:space="preserve"> 202</w:t>
      </w:r>
      <w:r w:rsidR="00C722D9" w:rsidRPr="00C722D9">
        <w:rPr>
          <w:rFonts w:eastAsiaTheme="minorHAnsi"/>
          <w:sz w:val="26"/>
          <w:szCs w:val="26"/>
          <w:lang w:eastAsia="en-US"/>
        </w:rPr>
        <w:t>3</w:t>
      </w:r>
      <w:r w:rsidRPr="00C722D9">
        <w:rPr>
          <w:rFonts w:eastAsiaTheme="minorHAnsi"/>
          <w:sz w:val="26"/>
          <w:szCs w:val="26"/>
          <w:lang w:eastAsia="en-US"/>
        </w:rPr>
        <w:t xml:space="preserve"> г. можно говорить о том, что вероятность получения высоких результатов по читательской грамотности увеличивают такие факторы, как доля обучающихся в классе, у которых один или оба родителя имеют высшее образование. Положительное влияние также оказала доля учащихся из многодетных семей.</w:t>
      </w:r>
    </w:p>
    <w:p w:rsidR="00DC2639" w:rsidRPr="00C722D9" w:rsidRDefault="00DC2639" w:rsidP="00DC26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 xml:space="preserve">Ряд факторов оказывает отрицательное влияние - доля обучающихся, состоящих на </w:t>
      </w:r>
      <w:proofErr w:type="spellStart"/>
      <w:r w:rsidRPr="00C722D9">
        <w:rPr>
          <w:rFonts w:eastAsiaTheme="minorHAnsi"/>
          <w:sz w:val="26"/>
          <w:szCs w:val="26"/>
          <w:lang w:eastAsia="en-US"/>
        </w:rPr>
        <w:t>внутришкольном</w:t>
      </w:r>
      <w:proofErr w:type="spellEnd"/>
      <w:r w:rsidRPr="00C722D9">
        <w:rPr>
          <w:rFonts w:eastAsiaTheme="minorHAnsi"/>
          <w:sz w:val="26"/>
          <w:szCs w:val="26"/>
          <w:lang w:eastAsia="en-US"/>
        </w:rPr>
        <w:t xml:space="preserve"> учете; доля тех, для кого русский язык не является родным; доля обучающихся из неполных, приемных семей (в т.ч. находящихся под опекой).</w:t>
      </w:r>
    </w:p>
    <w:p w:rsidR="003B30D3" w:rsidRPr="00C722D9" w:rsidRDefault="00DC2639" w:rsidP="00DC26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 xml:space="preserve">Кроме того, результаты диагностической работы устойчиво связаны с типом образовательной организации. В лицеях, гимназиях вероятность получения </w:t>
      </w:r>
      <w:r w:rsidRPr="00C722D9">
        <w:rPr>
          <w:rFonts w:eastAsiaTheme="minorHAnsi"/>
          <w:sz w:val="26"/>
          <w:szCs w:val="26"/>
          <w:lang w:eastAsia="en-US"/>
        </w:rPr>
        <w:lastRenderedPageBreak/>
        <w:t>шестиклассниками высоких результатов значимо выше, чем в образовательных организациях других типов.</w:t>
      </w:r>
    </w:p>
    <w:p w:rsidR="00DC2639" w:rsidRPr="00C722D9" w:rsidRDefault="00DC2639" w:rsidP="00DC26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 xml:space="preserve">Факторы, приведенные в таблице </w:t>
      </w:r>
      <w:r w:rsidR="0093736A" w:rsidRPr="00C722D9">
        <w:rPr>
          <w:rFonts w:eastAsiaTheme="minorHAnsi"/>
          <w:sz w:val="26"/>
          <w:szCs w:val="26"/>
          <w:lang w:eastAsia="en-US"/>
        </w:rPr>
        <w:t>6</w:t>
      </w:r>
      <w:r w:rsidRPr="00C722D9">
        <w:rPr>
          <w:rFonts w:eastAsiaTheme="minorHAnsi"/>
          <w:sz w:val="26"/>
          <w:szCs w:val="26"/>
          <w:lang w:eastAsia="en-US"/>
        </w:rPr>
        <w:t>, не оказали статистически значимого влияния на результаты диагностической работы в 202</w:t>
      </w:r>
      <w:r w:rsidR="00C722D9" w:rsidRPr="00C722D9">
        <w:rPr>
          <w:rFonts w:eastAsiaTheme="minorHAnsi"/>
          <w:sz w:val="26"/>
          <w:szCs w:val="26"/>
          <w:lang w:eastAsia="en-US"/>
        </w:rPr>
        <w:t>3</w:t>
      </w:r>
      <w:r w:rsidRPr="00C722D9">
        <w:rPr>
          <w:rFonts w:eastAsiaTheme="minorHAnsi"/>
          <w:sz w:val="26"/>
          <w:szCs w:val="26"/>
          <w:lang w:eastAsia="en-US"/>
        </w:rPr>
        <w:t xml:space="preserve"> году. </w:t>
      </w:r>
    </w:p>
    <w:p w:rsidR="00DC2639" w:rsidRPr="00C722D9" w:rsidRDefault="00DC2639" w:rsidP="00DC263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iCs/>
          <w:sz w:val="26"/>
          <w:szCs w:val="26"/>
          <w:lang w:eastAsia="en-US"/>
        </w:rPr>
        <w:t xml:space="preserve">Таблица </w:t>
      </w:r>
      <w:r w:rsidR="0093736A" w:rsidRPr="00C722D9">
        <w:rPr>
          <w:rFonts w:eastAsiaTheme="minorHAnsi"/>
          <w:iCs/>
          <w:sz w:val="26"/>
          <w:szCs w:val="26"/>
          <w:lang w:eastAsia="en-US"/>
        </w:rPr>
        <w:t>6</w:t>
      </w:r>
      <w:r w:rsidRPr="00C722D9">
        <w:rPr>
          <w:rFonts w:eastAsiaTheme="minorHAnsi"/>
          <w:iCs/>
          <w:sz w:val="26"/>
          <w:szCs w:val="26"/>
          <w:lang w:eastAsia="en-US"/>
        </w:rPr>
        <w:t xml:space="preserve"> </w:t>
      </w:r>
    </w:p>
    <w:p w:rsidR="00DC2639" w:rsidRPr="00C722D9" w:rsidRDefault="00DC2639" w:rsidP="00DC2639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6"/>
          <w:szCs w:val="26"/>
          <w:lang w:eastAsia="en-US"/>
        </w:rPr>
      </w:pPr>
      <w:r w:rsidRPr="00C722D9">
        <w:rPr>
          <w:rFonts w:eastAsiaTheme="minorHAnsi"/>
          <w:bCs/>
          <w:sz w:val="26"/>
          <w:szCs w:val="26"/>
          <w:lang w:eastAsia="en-US"/>
        </w:rPr>
        <w:t>Факторы, не оказывающие значимого влияния на результаты КДР</w:t>
      </w:r>
      <w:proofErr w:type="gramStart"/>
      <w:r w:rsidRPr="00C722D9">
        <w:rPr>
          <w:rFonts w:eastAsiaTheme="minorHAnsi"/>
          <w:bCs/>
          <w:sz w:val="26"/>
          <w:szCs w:val="26"/>
          <w:lang w:eastAsia="en-US"/>
        </w:rPr>
        <w:t>6</w:t>
      </w:r>
      <w:proofErr w:type="gramEnd"/>
      <w:r w:rsidRPr="00C722D9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DC2639" w:rsidRPr="00C722D9" w:rsidRDefault="00DC2639" w:rsidP="00DC263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bCs/>
          <w:sz w:val="26"/>
          <w:szCs w:val="26"/>
          <w:lang w:eastAsia="en-US"/>
        </w:rPr>
        <w:t>по читательской грамотности 202</w:t>
      </w:r>
      <w:r w:rsidR="00C722D9" w:rsidRPr="00C722D9">
        <w:rPr>
          <w:rFonts w:eastAsiaTheme="minorHAnsi"/>
          <w:bCs/>
          <w:sz w:val="26"/>
          <w:szCs w:val="26"/>
          <w:lang w:eastAsia="en-US"/>
        </w:rPr>
        <w:t>3</w:t>
      </w:r>
      <w:r w:rsidRPr="00C722D9">
        <w:rPr>
          <w:rFonts w:eastAsiaTheme="minorHAnsi"/>
          <w:bCs/>
          <w:sz w:val="26"/>
          <w:szCs w:val="26"/>
          <w:lang w:eastAsia="en-US"/>
        </w:rPr>
        <w:t xml:space="preserve"> 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b/>
                <w:sz w:val="26"/>
                <w:szCs w:val="26"/>
                <w:lang w:eastAsia="en-US"/>
              </w:rPr>
              <w:t>Фактор</w:t>
            </w:r>
          </w:p>
        </w:tc>
      </w:tr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доля учащихся из семей, где только один из родителей является безработным </w:t>
            </w:r>
          </w:p>
        </w:tc>
      </w:tr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доля учащихся из семей, где оба родителя являются безработными </w:t>
            </w:r>
          </w:p>
        </w:tc>
      </w:tr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доля учащихся из семей, где доход на одного члена семьи ниже прожиточного минимума </w:t>
            </w:r>
          </w:p>
        </w:tc>
      </w:tr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доля учащихся из семей, где один или оба родителя являются инвалидами </w:t>
            </w:r>
          </w:p>
        </w:tc>
      </w:tr>
      <w:tr w:rsidR="00DC2639" w:rsidRPr="00C722D9" w:rsidTr="00DC2639">
        <w:trPr>
          <w:trHeight w:val="127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>доля учащихся из семей, находящихся в социально опасном положении</w:t>
            </w:r>
            <w:proofErr w:type="gramStart"/>
            <w:r w:rsidRPr="00C722D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proofErr w:type="gramEnd"/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доля учащихся из семей, проживающих в благоустроенном жилье </w:t>
            </w:r>
          </w:p>
        </w:tc>
      </w:tr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доля учащихся из семей, проживающих в неблагоустроенном и частично благоустроенном жилье </w:t>
            </w:r>
          </w:p>
        </w:tc>
      </w:tr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доля учащихся, которых ежедневно подвозят в ОО на школьном автобусе </w:t>
            </w:r>
          </w:p>
        </w:tc>
      </w:tr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доля детей-инвалидов и детей, обучающихся по адаптированным программам </w:t>
            </w:r>
          </w:p>
        </w:tc>
      </w:tr>
      <w:tr w:rsidR="00DC2639" w:rsidRPr="00C722D9" w:rsidTr="00DC2639">
        <w:trPr>
          <w:trHeight w:val="109"/>
        </w:trPr>
        <w:tc>
          <w:tcPr>
            <w:tcW w:w="9356" w:type="dxa"/>
          </w:tcPr>
          <w:p w:rsidR="00DC2639" w:rsidRPr="00C722D9" w:rsidRDefault="00DC2639" w:rsidP="00DC26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2D9">
              <w:rPr>
                <w:rFonts w:eastAsiaTheme="minorHAnsi"/>
                <w:sz w:val="26"/>
                <w:szCs w:val="26"/>
                <w:lang w:eastAsia="en-US"/>
              </w:rPr>
              <w:t xml:space="preserve">доля учащихся, состоящих на учете в комиссиях по делам несовершеннолетних </w:t>
            </w:r>
          </w:p>
        </w:tc>
      </w:tr>
    </w:tbl>
    <w:p w:rsidR="00DC2639" w:rsidRPr="00C722D9" w:rsidRDefault="00DC2639" w:rsidP="00DC26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>Результаты КДР</w:t>
      </w:r>
      <w:proofErr w:type="gramStart"/>
      <w:r w:rsidRPr="00C722D9">
        <w:rPr>
          <w:rFonts w:eastAsiaTheme="minorHAnsi"/>
          <w:sz w:val="26"/>
          <w:szCs w:val="26"/>
          <w:lang w:eastAsia="en-US"/>
        </w:rPr>
        <w:t>6</w:t>
      </w:r>
      <w:proofErr w:type="gramEnd"/>
      <w:r w:rsidRPr="00C722D9">
        <w:rPr>
          <w:rFonts w:eastAsiaTheme="minorHAnsi"/>
          <w:sz w:val="26"/>
          <w:szCs w:val="26"/>
          <w:lang w:eastAsia="en-US"/>
        </w:rPr>
        <w:t xml:space="preserve"> с учетом индекса образовательных условий (ИОУ) представлены </w:t>
      </w:r>
      <w:r w:rsidR="00DB2D40" w:rsidRPr="00C722D9">
        <w:rPr>
          <w:rFonts w:eastAsiaTheme="minorHAnsi"/>
          <w:sz w:val="26"/>
          <w:szCs w:val="26"/>
          <w:lang w:eastAsia="en-US"/>
        </w:rPr>
        <w:t>на</w:t>
      </w:r>
      <w:r w:rsidRPr="00C722D9">
        <w:rPr>
          <w:rFonts w:eastAsiaTheme="minorHAnsi"/>
          <w:sz w:val="26"/>
          <w:szCs w:val="26"/>
          <w:lang w:eastAsia="en-US"/>
        </w:rPr>
        <w:t xml:space="preserve"> диаграмм</w:t>
      </w:r>
      <w:r w:rsidR="00DB2D40" w:rsidRPr="00C722D9">
        <w:rPr>
          <w:rFonts w:eastAsiaTheme="minorHAnsi"/>
          <w:sz w:val="26"/>
          <w:szCs w:val="26"/>
          <w:lang w:eastAsia="en-US"/>
        </w:rPr>
        <w:t>е 1</w:t>
      </w:r>
      <w:r w:rsidR="005C70E3" w:rsidRPr="00C722D9">
        <w:rPr>
          <w:rFonts w:eastAsiaTheme="minorHAnsi"/>
          <w:sz w:val="26"/>
          <w:szCs w:val="26"/>
          <w:lang w:eastAsia="en-US"/>
        </w:rPr>
        <w:t>6</w:t>
      </w:r>
      <w:r w:rsidRPr="00C722D9">
        <w:rPr>
          <w:rFonts w:eastAsiaTheme="minorHAnsi"/>
          <w:sz w:val="26"/>
          <w:szCs w:val="26"/>
          <w:lang w:eastAsia="en-US"/>
        </w:rPr>
        <w:t>.</w:t>
      </w:r>
    </w:p>
    <w:p w:rsidR="00014842" w:rsidRPr="00C722D9" w:rsidRDefault="00E6076D" w:rsidP="00014842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>Диаграмма 1</w:t>
      </w:r>
      <w:r w:rsidR="005C70E3" w:rsidRPr="00C722D9">
        <w:rPr>
          <w:rFonts w:eastAsiaTheme="minorHAnsi"/>
          <w:sz w:val="26"/>
          <w:szCs w:val="26"/>
          <w:lang w:eastAsia="en-US"/>
        </w:rPr>
        <w:t>6</w:t>
      </w:r>
    </w:p>
    <w:p w:rsidR="00014842" w:rsidRDefault="00700B67" w:rsidP="0001484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>Распределение результатов КДР</w:t>
      </w:r>
      <w:proofErr w:type="gramStart"/>
      <w:r w:rsidRPr="00C722D9">
        <w:rPr>
          <w:rFonts w:eastAsiaTheme="minorHAnsi"/>
          <w:sz w:val="26"/>
          <w:szCs w:val="26"/>
          <w:lang w:eastAsia="en-US"/>
        </w:rPr>
        <w:t>6</w:t>
      </w:r>
      <w:proofErr w:type="gramEnd"/>
      <w:r w:rsidRPr="00C722D9">
        <w:rPr>
          <w:rFonts w:eastAsiaTheme="minorHAnsi"/>
          <w:sz w:val="26"/>
          <w:szCs w:val="26"/>
          <w:lang w:eastAsia="en-US"/>
        </w:rPr>
        <w:t xml:space="preserve"> относительно индекса образовательных условий </w:t>
      </w:r>
      <w:r w:rsidR="00014842" w:rsidRPr="00C722D9">
        <w:rPr>
          <w:rFonts w:eastAsiaTheme="minorHAnsi"/>
          <w:sz w:val="26"/>
          <w:szCs w:val="26"/>
          <w:lang w:eastAsia="en-US"/>
        </w:rPr>
        <w:t>в муниципальном образовании</w:t>
      </w:r>
      <w:r w:rsidRPr="00C722D9">
        <w:rPr>
          <w:rFonts w:eastAsiaTheme="minorHAnsi"/>
          <w:sz w:val="26"/>
          <w:szCs w:val="26"/>
          <w:lang w:eastAsia="en-US"/>
        </w:rPr>
        <w:t xml:space="preserve"> город Норильск</w:t>
      </w:r>
    </w:p>
    <w:p w:rsidR="00336984" w:rsidRDefault="00336984" w:rsidP="0033698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drawing>
          <wp:inline distT="0" distB="0" distL="0" distR="0">
            <wp:extent cx="5000625" cy="3193507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62" cy="320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05B" w:rsidRPr="00C722D9" w:rsidRDefault="00DC2639" w:rsidP="00DC26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 xml:space="preserve">Результаты каждой школы края обозначены точкой, координаты которой определяются следующими значениями: по вертикали (оси </w:t>
      </w:r>
      <w:proofErr w:type="spellStart"/>
      <w:r w:rsidRPr="00C722D9">
        <w:rPr>
          <w:rFonts w:eastAsiaTheme="minorHAnsi"/>
          <w:sz w:val="26"/>
          <w:szCs w:val="26"/>
          <w:lang w:eastAsia="en-US"/>
        </w:rPr>
        <w:t>y</w:t>
      </w:r>
      <w:proofErr w:type="spellEnd"/>
      <w:r w:rsidRPr="00C722D9">
        <w:rPr>
          <w:rFonts w:eastAsiaTheme="minorHAnsi"/>
          <w:sz w:val="26"/>
          <w:szCs w:val="26"/>
          <w:lang w:eastAsia="en-US"/>
        </w:rPr>
        <w:t>) – средний процент тестового балла школы в КДР</w:t>
      </w:r>
      <w:proofErr w:type="gramStart"/>
      <w:r w:rsidRPr="00C722D9">
        <w:rPr>
          <w:rFonts w:eastAsiaTheme="minorHAnsi"/>
          <w:sz w:val="26"/>
          <w:szCs w:val="26"/>
          <w:lang w:eastAsia="en-US"/>
        </w:rPr>
        <w:t>6</w:t>
      </w:r>
      <w:proofErr w:type="gramEnd"/>
      <w:r w:rsidRPr="00C722D9">
        <w:rPr>
          <w:rFonts w:eastAsiaTheme="minorHAnsi"/>
          <w:sz w:val="26"/>
          <w:szCs w:val="26"/>
          <w:lang w:eastAsia="en-US"/>
        </w:rPr>
        <w:t xml:space="preserve">, по горизонтали (оси </w:t>
      </w:r>
      <w:proofErr w:type="spellStart"/>
      <w:r w:rsidRPr="00C722D9">
        <w:rPr>
          <w:rFonts w:eastAsiaTheme="minorHAnsi"/>
          <w:sz w:val="26"/>
          <w:szCs w:val="26"/>
          <w:lang w:eastAsia="en-US"/>
        </w:rPr>
        <w:t>х</w:t>
      </w:r>
      <w:proofErr w:type="spellEnd"/>
      <w:r w:rsidRPr="00C722D9">
        <w:rPr>
          <w:rFonts w:eastAsiaTheme="minorHAnsi"/>
          <w:sz w:val="26"/>
          <w:szCs w:val="26"/>
          <w:lang w:eastAsia="en-US"/>
        </w:rPr>
        <w:t xml:space="preserve">) – индекс образовательных условий. </w:t>
      </w:r>
    </w:p>
    <w:p w:rsidR="00DC2639" w:rsidRPr="00C722D9" w:rsidRDefault="00FF405B" w:rsidP="00DC26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sz w:val="26"/>
          <w:szCs w:val="26"/>
        </w:rPr>
        <w:t xml:space="preserve">Следует обратить внимание на расположение точек относительно оси индекса образовательных условий. </w:t>
      </w:r>
      <w:r w:rsidR="00DC2639" w:rsidRPr="00C722D9">
        <w:rPr>
          <w:rFonts w:eastAsiaTheme="minorHAnsi"/>
          <w:sz w:val="26"/>
          <w:szCs w:val="26"/>
          <w:lang w:eastAsia="en-US"/>
        </w:rPr>
        <w:t xml:space="preserve">Чем благополучнее условия для учеников данной школы, тем больше значение ИОУ школы </w:t>
      </w:r>
      <w:r w:rsidRPr="00C722D9">
        <w:rPr>
          <w:rFonts w:eastAsiaTheme="minorHAnsi"/>
          <w:sz w:val="26"/>
          <w:szCs w:val="26"/>
          <w:lang w:eastAsia="en-US"/>
        </w:rPr>
        <w:t>и тем правее расположена точка</w:t>
      </w:r>
      <w:r w:rsidR="00DC2639" w:rsidRPr="00C722D9">
        <w:rPr>
          <w:rFonts w:eastAsiaTheme="minorHAnsi"/>
          <w:sz w:val="26"/>
          <w:szCs w:val="26"/>
          <w:lang w:eastAsia="en-US"/>
        </w:rPr>
        <w:t>.</w:t>
      </w:r>
    </w:p>
    <w:p w:rsidR="00D55705" w:rsidRPr="00C722D9" w:rsidRDefault="00FF405B" w:rsidP="00FF40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lastRenderedPageBreak/>
        <w:t>Сплошной голубой линией обозначен</w:t>
      </w:r>
      <w:r w:rsidR="00EB2048" w:rsidRPr="00C722D9">
        <w:rPr>
          <w:rFonts w:eastAsiaTheme="minorHAnsi"/>
          <w:sz w:val="26"/>
          <w:szCs w:val="26"/>
          <w:lang w:eastAsia="en-US"/>
        </w:rPr>
        <w:t>ы средние результаты по региону</w:t>
      </w:r>
      <w:r w:rsidRPr="00C722D9">
        <w:rPr>
          <w:rFonts w:eastAsiaTheme="minorHAnsi"/>
          <w:sz w:val="26"/>
          <w:szCs w:val="26"/>
          <w:lang w:eastAsia="en-US"/>
        </w:rPr>
        <w:t xml:space="preserve"> </w:t>
      </w:r>
      <w:r w:rsidR="00EB2048" w:rsidRPr="00C722D9">
        <w:rPr>
          <w:rFonts w:eastAsiaTheme="minorHAnsi"/>
          <w:sz w:val="26"/>
          <w:szCs w:val="26"/>
          <w:lang w:eastAsia="en-US"/>
        </w:rPr>
        <w:t>(</w:t>
      </w:r>
      <w:r w:rsidRPr="00C722D9">
        <w:rPr>
          <w:rFonts w:eastAsiaTheme="minorHAnsi"/>
          <w:sz w:val="26"/>
          <w:szCs w:val="26"/>
          <w:lang w:eastAsia="en-US"/>
        </w:rPr>
        <w:t>лини</w:t>
      </w:r>
      <w:r w:rsidR="00EB2048" w:rsidRPr="00C722D9">
        <w:rPr>
          <w:rFonts w:eastAsiaTheme="minorHAnsi"/>
          <w:sz w:val="26"/>
          <w:szCs w:val="26"/>
          <w:lang w:eastAsia="en-US"/>
        </w:rPr>
        <w:t>я</w:t>
      </w:r>
      <w:r w:rsidRPr="00C722D9">
        <w:rPr>
          <w:rFonts w:eastAsiaTheme="minorHAnsi"/>
          <w:sz w:val="26"/>
          <w:szCs w:val="26"/>
          <w:lang w:eastAsia="en-US"/>
        </w:rPr>
        <w:t xml:space="preserve"> ожидаемых результатов</w:t>
      </w:r>
      <w:r w:rsidR="00EB2048" w:rsidRPr="00C722D9">
        <w:rPr>
          <w:rFonts w:eastAsiaTheme="minorHAnsi"/>
          <w:sz w:val="26"/>
          <w:szCs w:val="26"/>
          <w:lang w:eastAsia="en-US"/>
        </w:rPr>
        <w:t>)</w:t>
      </w:r>
      <w:r w:rsidRPr="00C722D9">
        <w:rPr>
          <w:rFonts w:eastAsiaTheme="minorHAnsi"/>
          <w:sz w:val="26"/>
          <w:szCs w:val="26"/>
          <w:lang w:eastAsia="en-US"/>
        </w:rPr>
        <w:t xml:space="preserve">. </w:t>
      </w:r>
    </w:p>
    <w:p w:rsidR="00D55705" w:rsidRPr="00C722D9" w:rsidRDefault="00FF405B" w:rsidP="00FF40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 xml:space="preserve">ОУ </w:t>
      </w:r>
      <w:r w:rsidR="00EB2048" w:rsidRPr="00C722D9">
        <w:rPr>
          <w:rFonts w:eastAsiaTheme="minorHAnsi"/>
          <w:sz w:val="26"/>
          <w:szCs w:val="26"/>
          <w:lang w:eastAsia="en-US"/>
        </w:rPr>
        <w:t xml:space="preserve">края </w:t>
      </w:r>
      <w:r w:rsidRPr="00C722D9">
        <w:rPr>
          <w:rFonts w:eastAsiaTheme="minorHAnsi"/>
          <w:sz w:val="26"/>
          <w:szCs w:val="26"/>
          <w:lang w:eastAsia="en-US"/>
        </w:rPr>
        <w:t>представлен</w:t>
      </w:r>
      <w:r w:rsidR="00EB2048" w:rsidRPr="00C722D9">
        <w:rPr>
          <w:rFonts w:eastAsiaTheme="minorHAnsi"/>
          <w:sz w:val="26"/>
          <w:szCs w:val="26"/>
          <w:lang w:eastAsia="en-US"/>
        </w:rPr>
        <w:t>ы</w:t>
      </w:r>
      <w:r w:rsidRPr="00C722D9">
        <w:rPr>
          <w:rFonts w:eastAsiaTheme="minorHAnsi"/>
          <w:sz w:val="26"/>
          <w:szCs w:val="26"/>
          <w:lang w:eastAsia="en-US"/>
        </w:rPr>
        <w:t xml:space="preserve"> на диаграмме </w:t>
      </w:r>
      <w:r w:rsidR="00EB2048" w:rsidRPr="00C722D9">
        <w:rPr>
          <w:rFonts w:eastAsiaTheme="minorHAnsi"/>
          <w:sz w:val="26"/>
          <w:szCs w:val="26"/>
          <w:lang w:eastAsia="en-US"/>
        </w:rPr>
        <w:t xml:space="preserve">зелеными </w:t>
      </w:r>
      <w:r w:rsidR="00D55705" w:rsidRPr="00C722D9">
        <w:rPr>
          <w:rFonts w:eastAsiaTheme="minorHAnsi"/>
          <w:sz w:val="26"/>
          <w:szCs w:val="26"/>
          <w:lang w:eastAsia="en-US"/>
        </w:rPr>
        <w:t xml:space="preserve">и </w:t>
      </w:r>
      <w:r w:rsidR="00EB2048" w:rsidRPr="00C722D9">
        <w:rPr>
          <w:rFonts w:eastAsiaTheme="minorHAnsi"/>
          <w:sz w:val="26"/>
          <w:szCs w:val="26"/>
          <w:lang w:eastAsia="en-US"/>
        </w:rPr>
        <w:t xml:space="preserve">красными </w:t>
      </w:r>
      <w:r w:rsidRPr="00C722D9">
        <w:rPr>
          <w:rFonts w:eastAsiaTheme="minorHAnsi"/>
          <w:sz w:val="26"/>
          <w:szCs w:val="26"/>
          <w:lang w:eastAsia="en-US"/>
        </w:rPr>
        <w:t>точк</w:t>
      </w:r>
      <w:r w:rsidR="00EB2048" w:rsidRPr="00C722D9">
        <w:rPr>
          <w:rFonts w:eastAsiaTheme="minorHAnsi"/>
          <w:sz w:val="26"/>
          <w:szCs w:val="26"/>
          <w:lang w:eastAsia="en-US"/>
        </w:rPr>
        <w:t>ами</w:t>
      </w:r>
      <w:r w:rsidRPr="00C722D9">
        <w:rPr>
          <w:rFonts w:eastAsiaTheme="minorHAnsi"/>
          <w:sz w:val="26"/>
          <w:szCs w:val="26"/>
          <w:lang w:eastAsia="en-US"/>
        </w:rPr>
        <w:t>. ОУ</w:t>
      </w:r>
      <w:r w:rsidR="00EB2048" w:rsidRPr="00C722D9">
        <w:rPr>
          <w:rFonts w:eastAsiaTheme="minorHAnsi"/>
          <w:sz w:val="26"/>
          <w:szCs w:val="26"/>
          <w:lang w:eastAsia="en-US"/>
        </w:rPr>
        <w:t xml:space="preserve"> края</w:t>
      </w:r>
      <w:r w:rsidRPr="00C722D9">
        <w:rPr>
          <w:rFonts w:eastAsiaTheme="minorHAnsi"/>
          <w:sz w:val="26"/>
          <w:szCs w:val="26"/>
          <w:lang w:eastAsia="en-US"/>
        </w:rPr>
        <w:t>, средние результаты которых выше ожидаемых</w:t>
      </w:r>
      <w:r w:rsidR="00D55705" w:rsidRPr="00C722D9">
        <w:rPr>
          <w:rFonts w:eastAsiaTheme="minorHAnsi"/>
          <w:sz w:val="26"/>
          <w:szCs w:val="26"/>
          <w:lang w:eastAsia="en-US"/>
        </w:rPr>
        <w:t xml:space="preserve"> в этих условиях</w:t>
      </w:r>
      <w:r w:rsidRPr="00C722D9">
        <w:rPr>
          <w:rFonts w:eastAsiaTheme="minorHAnsi"/>
          <w:sz w:val="26"/>
          <w:szCs w:val="26"/>
          <w:lang w:eastAsia="en-US"/>
        </w:rPr>
        <w:t xml:space="preserve">, обозначены </w:t>
      </w:r>
      <w:r w:rsidR="00EB2048" w:rsidRPr="00C722D9">
        <w:rPr>
          <w:rFonts w:eastAsiaTheme="minorHAnsi"/>
          <w:sz w:val="26"/>
          <w:szCs w:val="26"/>
          <w:lang w:eastAsia="en-US"/>
        </w:rPr>
        <w:t xml:space="preserve">зелеными </w:t>
      </w:r>
      <w:r w:rsidRPr="00C722D9">
        <w:rPr>
          <w:rFonts w:eastAsiaTheme="minorHAnsi"/>
          <w:sz w:val="26"/>
          <w:szCs w:val="26"/>
          <w:lang w:eastAsia="en-US"/>
        </w:rPr>
        <w:t xml:space="preserve">точками; ОУ, средние результаты которых ниже ожидаемых в этих условиях, – красными точками. </w:t>
      </w:r>
      <w:r w:rsidR="00DC2639" w:rsidRPr="00C722D9">
        <w:rPr>
          <w:rFonts w:eastAsiaTheme="minorHAnsi"/>
          <w:sz w:val="26"/>
          <w:szCs w:val="26"/>
          <w:lang w:eastAsia="en-US"/>
        </w:rPr>
        <w:t xml:space="preserve">Насыщенность оттенков точек меняется в зависимости от величины их отклонения от голубой линии. Чем ярче окрашена точка (чем дальше она расположена от голубой линии), тем дальше результаты школы </w:t>
      </w:r>
      <w:proofErr w:type="gramStart"/>
      <w:r w:rsidR="00DC2639" w:rsidRPr="00C722D9">
        <w:rPr>
          <w:rFonts w:eastAsiaTheme="minorHAnsi"/>
          <w:sz w:val="26"/>
          <w:szCs w:val="26"/>
          <w:lang w:eastAsia="en-US"/>
        </w:rPr>
        <w:t>от</w:t>
      </w:r>
      <w:proofErr w:type="gramEnd"/>
      <w:r w:rsidR="00DC2639" w:rsidRPr="00C722D9">
        <w:rPr>
          <w:rFonts w:eastAsiaTheme="minorHAnsi"/>
          <w:sz w:val="26"/>
          <w:szCs w:val="26"/>
          <w:lang w:eastAsia="en-US"/>
        </w:rPr>
        <w:t xml:space="preserve"> ожидаемых в данных условиях.</w:t>
      </w:r>
    </w:p>
    <w:p w:rsidR="00DB2D40" w:rsidRPr="00C722D9" w:rsidRDefault="00DC2639" w:rsidP="00FF40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2D9">
        <w:rPr>
          <w:rFonts w:eastAsiaTheme="minorHAnsi"/>
          <w:sz w:val="26"/>
          <w:szCs w:val="26"/>
          <w:lang w:eastAsia="en-US"/>
        </w:rPr>
        <w:t>Результаты КДР</w:t>
      </w:r>
      <w:proofErr w:type="gramStart"/>
      <w:r w:rsidRPr="00C722D9">
        <w:rPr>
          <w:rFonts w:eastAsiaTheme="minorHAnsi"/>
          <w:sz w:val="26"/>
          <w:szCs w:val="26"/>
          <w:lang w:eastAsia="en-US"/>
        </w:rPr>
        <w:t>6</w:t>
      </w:r>
      <w:proofErr w:type="gramEnd"/>
      <w:r w:rsidRPr="00C722D9">
        <w:rPr>
          <w:rFonts w:eastAsiaTheme="minorHAnsi"/>
          <w:sz w:val="26"/>
          <w:szCs w:val="26"/>
          <w:lang w:eastAsia="en-US"/>
        </w:rPr>
        <w:t xml:space="preserve"> </w:t>
      </w:r>
      <w:r w:rsidR="00DB2D40" w:rsidRPr="00C722D9">
        <w:rPr>
          <w:rFonts w:eastAsiaTheme="minorHAnsi"/>
          <w:sz w:val="26"/>
          <w:szCs w:val="26"/>
          <w:lang w:eastAsia="en-US"/>
        </w:rPr>
        <w:t>в муниципальном образовании город Норил</w:t>
      </w:r>
      <w:r w:rsidR="002D14AA" w:rsidRPr="00C722D9">
        <w:rPr>
          <w:rFonts w:eastAsiaTheme="minorHAnsi"/>
          <w:sz w:val="26"/>
          <w:szCs w:val="26"/>
          <w:lang w:eastAsia="en-US"/>
        </w:rPr>
        <w:t>ь</w:t>
      </w:r>
      <w:r w:rsidR="00DB2D40" w:rsidRPr="00C722D9">
        <w:rPr>
          <w:rFonts w:eastAsiaTheme="minorHAnsi"/>
          <w:sz w:val="26"/>
          <w:szCs w:val="26"/>
          <w:lang w:eastAsia="en-US"/>
        </w:rPr>
        <w:t>ск</w:t>
      </w:r>
      <w:r w:rsidRPr="00C722D9">
        <w:rPr>
          <w:rFonts w:eastAsiaTheme="minorHAnsi"/>
          <w:sz w:val="26"/>
          <w:szCs w:val="26"/>
          <w:lang w:eastAsia="en-US"/>
        </w:rPr>
        <w:t xml:space="preserve"> с учетом И</w:t>
      </w:r>
      <w:r w:rsidR="00FF405B" w:rsidRPr="00C722D9">
        <w:rPr>
          <w:rFonts w:eastAsiaTheme="minorHAnsi"/>
          <w:sz w:val="26"/>
          <w:szCs w:val="26"/>
          <w:lang w:eastAsia="en-US"/>
        </w:rPr>
        <w:t>ОУ обозначены на диаграмме ярко-</w:t>
      </w:r>
      <w:r w:rsidRPr="00C722D9">
        <w:rPr>
          <w:rFonts w:eastAsiaTheme="minorHAnsi"/>
          <w:sz w:val="26"/>
          <w:szCs w:val="26"/>
          <w:lang w:eastAsia="en-US"/>
        </w:rPr>
        <w:t>синими точками.</w:t>
      </w:r>
      <w:r w:rsidR="00D55705" w:rsidRPr="00C722D9">
        <w:rPr>
          <w:rFonts w:eastAsiaTheme="minorHAnsi"/>
          <w:sz w:val="26"/>
          <w:szCs w:val="26"/>
          <w:lang w:eastAsia="en-US"/>
        </w:rPr>
        <w:t xml:space="preserve"> ОУ муниципалитета, средние </w:t>
      </w:r>
      <w:proofErr w:type="gramStart"/>
      <w:r w:rsidR="00D55705" w:rsidRPr="00C722D9">
        <w:rPr>
          <w:rFonts w:eastAsiaTheme="minorHAnsi"/>
          <w:sz w:val="26"/>
          <w:szCs w:val="26"/>
          <w:lang w:eastAsia="en-US"/>
        </w:rPr>
        <w:t>результаты</w:t>
      </w:r>
      <w:proofErr w:type="gramEnd"/>
      <w:r w:rsidR="00D55705" w:rsidRPr="00C722D9">
        <w:rPr>
          <w:rFonts w:eastAsiaTheme="minorHAnsi"/>
          <w:sz w:val="26"/>
          <w:szCs w:val="26"/>
          <w:lang w:eastAsia="en-US"/>
        </w:rPr>
        <w:t xml:space="preserve"> которых выше ожидаемых, обозначены точками, расположенными над линией ожидаемых результатов; ОУ, средние результаты которых ниже ожидаемых в этих условиях, обозначены точками, расположенными под линией ожидаемых результатов.</w:t>
      </w:r>
    </w:p>
    <w:p w:rsidR="002E2F9D" w:rsidRPr="00C722D9" w:rsidRDefault="00EB2048" w:rsidP="00E6076D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C722D9">
        <w:rPr>
          <w:color w:val="auto"/>
          <w:sz w:val="26"/>
          <w:szCs w:val="26"/>
        </w:rPr>
        <w:t>Требуют внимания</w:t>
      </w:r>
      <w:r w:rsidR="002E2F9D" w:rsidRPr="00C722D9">
        <w:rPr>
          <w:color w:val="auto"/>
          <w:sz w:val="26"/>
          <w:szCs w:val="26"/>
        </w:rPr>
        <w:t xml:space="preserve"> результаты </w:t>
      </w:r>
      <w:r w:rsidRPr="00C722D9">
        <w:rPr>
          <w:color w:val="auto"/>
          <w:sz w:val="26"/>
          <w:szCs w:val="26"/>
        </w:rPr>
        <w:t>школ</w:t>
      </w:r>
      <w:r w:rsidR="002E2F9D" w:rsidRPr="00C722D9">
        <w:rPr>
          <w:color w:val="auto"/>
          <w:sz w:val="26"/>
          <w:szCs w:val="26"/>
        </w:rPr>
        <w:t xml:space="preserve"> с близким по значению ИОУ, но с разными средними процентами выполнения</w:t>
      </w:r>
      <w:r w:rsidRPr="00C722D9">
        <w:rPr>
          <w:color w:val="auto"/>
          <w:sz w:val="26"/>
          <w:szCs w:val="26"/>
        </w:rPr>
        <w:t>, то есть</w:t>
      </w:r>
      <w:r w:rsidR="002E2F9D" w:rsidRPr="00C722D9">
        <w:rPr>
          <w:color w:val="auto"/>
          <w:sz w:val="26"/>
          <w:szCs w:val="26"/>
        </w:rPr>
        <w:t xml:space="preserve"> </w:t>
      </w:r>
      <w:r w:rsidRPr="00C722D9">
        <w:rPr>
          <w:color w:val="auto"/>
          <w:sz w:val="26"/>
          <w:szCs w:val="26"/>
        </w:rPr>
        <w:t>результаты школ</w:t>
      </w:r>
      <w:r w:rsidR="002E2F9D" w:rsidRPr="00C722D9">
        <w:rPr>
          <w:color w:val="auto"/>
          <w:sz w:val="26"/>
          <w:szCs w:val="26"/>
        </w:rPr>
        <w:t>, находящихся приблизительно в одинаковых социальных условиях, но показавших разные результаты выполнения диагностической работы.</w:t>
      </w:r>
      <w:proofErr w:type="gramEnd"/>
      <w:r w:rsidR="002E2F9D" w:rsidRPr="00C722D9">
        <w:rPr>
          <w:color w:val="auto"/>
          <w:sz w:val="26"/>
          <w:szCs w:val="26"/>
        </w:rPr>
        <w:t xml:space="preserve"> Причины этого, вероятнее всего, связаны с особенностями образовательного процесса. </w:t>
      </w:r>
    </w:p>
    <w:p w:rsidR="002E2F9D" w:rsidRPr="00C722D9" w:rsidRDefault="002E2F9D" w:rsidP="002E2F9D">
      <w:pPr>
        <w:ind w:firstLine="708"/>
        <w:jc w:val="both"/>
        <w:rPr>
          <w:sz w:val="26"/>
          <w:szCs w:val="26"/>
        </w:rPr>
      </w:pPr>
      <w:r w:rsidRPr="00C722D9">
        <w:rPr>
          <w:sz w:val="26"/>
          <w:szCs w:val="26"/>
        </w:rPr>
        <w:t xml:space="preserve">С помощью данных таблицы </w:t>
      </w:r>
      <w:r w:rsidR="005C248C" w:rsidRPr="00C722D9">
        <w:rPr>
          <w:sz w:val="26"/>
          <w:szCs w:val="26"/>
        </w:rPr>
        <w:t>7</w:t>
      </w:r>
      <w:r w:rsidR="001F1258" w:rsidRPr="00C722D9">
        <w:rPr>
          <w:sz w:val="26"/>
          <w:szCs w:val="26"/>
        </w:rPr>
        <w:t xml:space="preserve"> </w:t>
      </w:r>
      <w:r w:rsidRPr="00C722D9">
        <w:rPr>
          <w:sz w:val="26"/>
          <w:szCs w:val="26"/>
        </w:rPr>
        <w:t>можно идентифицировать каждую из точек, представленных на диаграмме</w:t>
      </w:r>
      <w:r w:rsidR="00700B67" w:rsidRPr="00C722D9">
        <w:rPr>
          <w:sz w:val="26"/>
          <w:szCs w:val="26"/>
        </w:rPr>
        <w:t xml:space="preserve"> 1</w:t>
      </w:r>
      <w:r w:rsidR="00C722D9">
        <w:rPr>
          <w:sz w:val="26"/>
          <w:szCs w:val="26"/>
        </w:rPr>
        <w:t>6</w:t>
      </w:r>
      <w:r w:rsidR="00700B67" w:rsidRPr="00C722D9">
        <w:rPr>
          <w:sz w:val="26"/>
          <w:szCs w:val="26"/>
        </w:rPr>
        <w:t>, то есть</w:t>
      </w:r>
      <w:r w:rsidRPr="00C722D9">
        <w:rPr>
          <w:sz w:val="26"/>
          <w:szCs w:val="26"/>
        </w:rPr>
        <w:t xml:space="preserve"> определить, в каких условиях находится каждая школа муниципального </w:t>
      </w:r>
      <w:proofErr w:type="gramStart"/>
      <w:r w:rsidRPr="00C722D9">
        <w:rPr>
          <w:sz w:val="26"/>
          <w:szCs w:val="26"/>
        </w:rPr>
        <w:t>образования</w:t>
      </w:r>
      <w:proofErr w:type="gramEnd"/>
      <w:r w:rsidRPr="00C722D9">
        <w:rPr>
          <w:sz w:val="26"/>
          <w:szCs w:val="26"/>
        </w:rPr>
        <w:t xml:space="preserve"> и какой результат она продемонстрировала. </w:t>
      </w:r>
      <w:proofErr w:type="gramStart"/>
      <w:r w:rsidRPr="00C722D9">
        <w:rPr>
          <w:sz w:val="26"/>
          <w:szCs w:val="26"/>
        </w:rPr>
        <w:t>Величина отклонения среднего процента тестового балла от статистически ожидаемого показывает расхождение результатов (продемонстрированного и ожидаемого) в данных условиях.</w:t>
      </w:r>
      <w:proofErr w:type="gramEnd"/>
      <w:r w:rsidRPr="00C722D9">
        <w:rPr>
          <w:sz w:val="26"/>
          <w:szCs w:val="26"/>
        </w:rPr>
        <w:t xml:space="preserve"> Если это значение приводится со знаком «+», то продемонстрированы результаты выше </w:t>
      </w:r>
      <w:proofErr w:type="gramStart"/>
      <w:r w:rsidRPr="00C722D9">
        <w:rPr>
          <w:sz w:val="26"/>
          <w:szCs w:val="26"/>
        </w:rPr>
        <w:t>ожидаемых</w:t>
      </w:r>
      <w:proofErr w:type="gramEnd"/>
      <w:r w:rsidRPr="00C722D9">
        <w:rPr>
          <w:sz w:val="26"/>
          <w:szCs w:val="26"/>
        </w:rPr>
        <w:t>, если со знаком «-» – ниже ожидаемых.</w:t>
      </w:r>
    </w:p>
    <w:p w:rsidR="00014842" w:rsidRPr="00E81906" w:rsidRDefault="00014842" w:rsidP="00014842">
      <w:pPr>
        <w:pStyle w:val="Default"/>
        <w:jc w:val="right"/>
        <w:rPr>
          <w:color w:val="auto"/>
          <w:sz w:val="26"/>
          <w:szCs w:val="26"/>
        </w:rPr>
      </w:pPr>
      <w:r w:rsidRPr="00E81906">
        <w:rPr>
          <w:iCs/>
          <w:color w:val="auto"/>
          <w:sz w:val="26"/>
          <w:szCs w:val="26"/>
        </w:rPr>
        <w:t xml:space="preserve">Таблица </w:t>
      </w:r>
      <w:r w:rsidR="005C248C" w:rsidRPr="00E81906">
        <w:rPr>
          <w:iCs/>
          <w:color w:val="auto"/>
          <w:sz w:val="26"/>
          <w:szCs w:val="26"/>
        </w:rPr>
        <w:t>7</w:t>
      </w:r>
    </w:p>
    <w:p w:rsidR="00336984" w:rsidRDefault="00336984" w:rsidP="00350111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Р</w:t>
      </w:r>
      <w:r w:rsidR="00350111" w:rsidRPr="00C722D9">
        <w:rPr>
          <w:sz w:val="26"/>
          <w:szCs w:val="26"/>
        </w:rPr>
        <w:t>асхождени</w:t>
      </w:r>
      <w:r>
        <w:rPr>
          <w:sz w:val="26"/>
          <w:szCs w:val="26"/>
        </w:rPr>
        <w:t>е</w:t>
      </w:r>
      <w:r w:rsidR="00350111" w:rsidRPr="00C722D9">
        <w:rPr>
          <w:sz w:val="26"/>
          <w:szCs w:val="26"/>
        </w:rPr>
        <w:t xml:space="preserve"> продемонстрированн</w:t>
      </w:r>
      <w:r w:rsidR="00350111">
        <w:rPr>
          <w:sz w:val="26"/>
          <w:szCs w:val="26"/>
        </w:rPr>
        <w:t>ых</w:t>
      </w:r>
      <w:r w:rsidR="00350111" w:rsidRPr="00C722D9">
        <w:rPr>
          <w:sz w:val="26"/>
          <w:szCs w:val="26"/>
        </w:rPr>
        <w:t xml:space="preserve"> и ожидаем</w:t>
      </w:r>
      <w:r w:rsidR="00350111">
        <w:rPr>
          <w:sz w:val="26"/>
          <w:szCs w:val="26"/>
        </w:rPr>
        <w:t>ых</w:t>
      </w:r>
      <w:r w:rsidR="00350111" w:rsidRPr="00E81906">
        <w:rPr>
          <w:rFonts w:eastAsiaTheme="minorHAnsi"/>
          <w:sz w:val="26"/>
          <w:szCs w:val="26"/>
          <w:lang w:eastAsia="en-US"/>
        </w:rPr>
        <w:t xml:space="preserve"> </w:t>
      </w:r>
      <w:r w:rsidR="00350111">
        <w:rPr>
          <w:sz w:val="26"/>
          <w:szCs w:val="26"/>
        </w:rPr>
        <w:t xml:space="preserve">результатов </w:t>
      </w:r>
      <w:r w:rsidRPr="00E81906">
        <w:rPr>
          <w:rFonts w:eastAsiaTheme="minorHAnsi"/>
          <w:sz w:val="26"/>
          <w:szCs w:val="26"/>
          <w:lang w:eastAsia="en-US"/>
        </w:rPr>
        <w:t>КДР</w:t>
      </w:r>
      <w:proofErr w:type="gramStart"/>
      <w:r w:rsidRPr="00E81906">
        <w:rPr>
          <w:rFonts w:eastAsiaTheme="minorHAnsi"/>
          <w:sz w:val="26"/>
          <w:szCs w:val="26"/>
          <w:lang w:eastAsia="en-US"/>
        </w:rPr>
        <w:t>6</w:t>
      </w:r>
      <w:proofErr w:type="gramEnd"/>
      <w:r w:rsidRPr="00336984">
        <w:rPr>
          <w:rFonts w:eastAsiaTheme="minorHAnsi"/>
          <w:sz w:val="26"/>
          <w:szCs w:val="26"/>
          <w:lang w:eastAsia="en-US"/>
        </w:rPr>
        <w:t xml:space="preserve"> </w:t>
      </w:r>
    </w:p>
    <w:p w:rsidR="00350111" w:rsidRDefault="00336984" w:rsidP="00350111">
      <w:pPr>
        <w:jc w:val="center"/>
        <w:rPr>
          <w:sz w:val="26"/>
          <w:szCs w:val="26"/>
        </w:rPr>
      </w:pPr>
      <w:r w:rsidRPr="00E81906">
        <w:rPr>
          <w:rFonts w:eastAsiaTheme="minorHAnsi"/>
          <w:sz w:val="26"/>
          <w:szCs w:val="26"/>
          <w:lang w:eastAsia="en-US"/>
        </w:rPr>
        <w:t>с учётом индекса образовательных условий</w:t>
      </w:r>
    </w:p>
    <w:p w:rsidR="004D189F" w:rsidRPr="00E81906" w:rsidRDefault="004D189F" w:rsidP="00350111">
      <w:pPr>
        <w:jc w:val="center"/>
        <w:rPr>
          <w:rFonts w:eastAsiaTheme="minorHAnsi"/>
          <w:sz w:val="26"/>
          <w:szCs w:val="26"/>
          <w:lang w:eastAsia="en-US"/>
        </w:rPr>
      </w:pPr>
      <w:r w:rsidRPr="00E81906">
        <w:rPr>
          <w:rFonts w:eastAsiaTheme="minorHAnsi"/>
          <w:sz w:val="26"/>
          <w:szCs w:val="26"/>
          <w:lang w:eastAsia="en-US"/>
        </w:rPr>
        <w:t xml:space="preserve">в </w:t>
      </w:r>
      <w:r w:rsidR="006D760A" w:rsidRPr="00E81906">
        <w:rPr>
          <w:rFonts w:eastAsiaTheme="minorHAnsi"/>
          <w:sz w:val="26"/>
          <w:szCs w:val="26"/>
          <w:lang w:eastAsia="en-US"/>
        </w:rPr>
        <w:t xml:space="preserve">ОУ </w:t>
      </w:r>
      <w:r w:rsidRPr="00E81906">
        <w:rPr>
          <w:rFonts w:eastAsiaTheme="minorHAnsi"/>
          <w:sz w:val="26"/>
          <w:szCs w:val="26"/>
          <w:lang w:eastAsia="en-US"/>
        </w:rPr>
        <w:t>город</w:t>
      </w:r>
      <w:r w:rsidR="006D760A" w:rsidRPr="00E81906">
        <w:rPr>
          <w:rFonts w:eastAsiaTheme="minorHAnsi"/>
          <w:sz w:val="26"/>
          <w:szCs w:val="26"/>
          <w:lang w:eastAsia="en-US"/>
        </w:rPr>
        <w:t>а</w:t>
      </w:r>
      <w:r w:rsidRPr="00E81906">
        <w:rPr>
          <w:rFonts w:eastAsiaTheme="minorHAnsi"/>
          <w:sz w:val="26"/>
          <w:szCs w:val="26"/>
          <w:lang w:eastAsia="en-US"/>
        </w:rPr>
        <w:t xml:space="preserve"> Норильск</w:t>
      </w:r>
      <w:r w:rsidR="006D760A" w:rsidRPr="00E81906">
        <w:rPr>
          <w:rFonts w:eastAsiaTheme="minorHAnsi"/>
          <w:sz w:val="26"/>
          <w:szCs w:val="26"/>
          <w:lang w:eastAsia="en-US"/>
        </w:rPr>
        <w:t>а</w:t>
      </w:r>
    </w:p>
    <w:tbl>
      <w:tblPr>
        <w:tblW w:w="9508" w:type="dxa"/>
        <w:tblInd w:w="98" w:type="dxa"/>
        <w:tblLook w:val="04A0"/>
      </w:tblPr>
      <w:tblGrid>
        <w:gridCol w:w="1995"/>
        <w:gridCol w:w="2391"/>
        <w:gridCol w:w="2633"/>
        <w:gridCol w:w="2489"/>
      </w:tblGrid>
      <w:tr w:rsidR="004A6743" w:rsidRPr="00E81906" w:rsidTr="00F91E59">
        <w:trPr>
          <w:trHeight w:val="264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43" w:rsidRPr="00E81906" w:rsidRDefault="004A6743" w:rsidP="00F60A15">
            <w:pPr>
              <w:jc w:val="center"/>
              <w:rPr>
                <w:b/>
                <w:sz w:val="26"/>
                <w:szCs w:val="26"/>
              </w:rPr>
            </w:pPr>
            <w:r w:rsidRPr="00E81906">
              <w:rPr>
                <w:b/>
                <w:sz w:val="26"/>
                <w:szCs w:val="26"/>
              </w:rPr>
              <w:t>Название ОО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43" w:rsidRPr="00E81906" w:rsidRDefault="004A6743" w:rsidP="00F60A15">
            <w:pPr>
              <w:jc w:val="center"/>
              <w:rPr>
                <w:b/>
                <w:sz w:val="26"/>
                <w:szCs w:val="26"/>
              </w:rPr>
            </w:pPr>
            <w:r w:rsidRPr="00E81906">
              <w:rPr>
                <w:b/>
                <w:sz w:val="26"/>
                <w:szCs w:val="26"/>
              </w:rPr>
              <w:t>Средний процент тестового балла</w:t>
            </w:r>
          </w:p>
          <w:p w:rsidR="004A6743" w:rsidRPr="00E81906" w:rsidRDefault="004A6743" w:rsidP="00F60A15">
            <w:pPr>
              <w:jc w:val="center"/>
              <w:rPr>
                <w:b/>
                <w:sz w:val="26"/>
                <w:szCs w:val="26"/>
              </w:rPr>
            </w:pPr>
            <w:r w:rsidRPr="00E81906">
              <w:rPr>
                <w:b/>
                <w:sz w:val="26"/>
                <w:szCs w:val="26"/>
              </w:rPr>
              <w:t>от максимально возможного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43" w:rsidRPr="00E81906" w:rsidRDefault="004A6743" w:rsidP="00F60A15">
            <w:pPr>
              <w:jc w:val="center"/>
              <w:rPr>
                <w:b/>
                <w:sz w:val="26"/>
                <w:szCs w:val="26"/>
              </w:rPr>
            </w:pPr>
            <w:r w:rsidRPr="00E81906">
              <w:rPr>
                <w:b/>
                <w:sz w:val="26"/>
                <w:szCs w:val="26"/>
              </w:rPr>
              <w:t>Индекс</w:t>
            </w:r>
          </w:p>
          <w:p w:rsidR="004A6743" w:rsidRPr="00E81906" w:rsidRDefault="004A6743" w:rsidP="00F60A15">
            <w:pPr>
              <w:jc w:val="center"/>
              <w:rPr>
                <w:b/>
                <w:sz w:val="26"/>
                <w:szCs w:val="26"/>
              </w:rPr>
            </w:pPr>
            <w:r w:rsidRPr="00E81906">
              <w:rPr>
                <w:b/>
                <w:sz w:val="26"/>
                <w:szCs w:val="26"/>
              </w:rPr>
              <w:t>образовательных условий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43" w:rsidRPr="00E81906" w:rsidRDefault="004A6743" w:rsidP="00F60A15">
            <w:pPr>
              <w:jc w:val="center"/>
              <w:rPr>
                <w:b/>
                <w:sz w:val="26"/>
                <w:szCs w:val="26"/>
              </w:rPr>
            </w:pPr>
            <w:r w:rsidRPr="00E81906">
              <w:rPr>
                <w:b/>
                <w:sz w:val="26"/>
                <w:szCs w:val="26"/>
              </w:rPr>
              <w:t xml:space="preserve">Отклонение среднего процента тестового балла </w:t>
            </w:r>
            <w:proofErr w:type="gramStart"/>
            <w:r w:rsidRPr="00E81906">
              <w:rPr>
                <w:b/>
                <w:sz w:val="26"/>
                <w:szCs w:val="26"/>
              </w:rPr>
              <w:t>от</w:t>
            </w:r>
            <w:proofErr w:type="gramEnd"/>
            <w:r w:rsidRPr="00E81906">
              <w:rPr>
                <w:b/>
                <w:sz w:val="26"/>
                <w:szCs w:val="26"/>
              </w:rPr>
              <w:t xml:space="preserve"> статистически ожидаемого</w:t>
            </w:r>
          </w:p>
        </w:tc>
      </w:tr>
      <w:tr w:rsidR="004A6743" w:rsidRPr="00E81906" w:rsidTr="00F91E59">
        <w:trPr>
          <w:trHeight w:val="264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Гимназия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60,14035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62,56312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-2,32301</w:t>
            </w:r>
          </w:p>
        </w:tc>
      </w:tr>
      <w:tr w:rsidR="004A6743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Гимназия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67,53571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63,67313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4,091005</w:t>
            </w:r>
          </w:p>
        </w:tc>
      </w:tr>
      <w:tr w:rsidR="004A6743" w:rsidRPr="00E81906" w:rsidTr="00F91E59">
        <w:trPr>
          <w:trHeight w:val="264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Гимназия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5 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61,12791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61,97499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-0,81549</w:t>
            </w:r>
          </w:p>
        </w:tc>
      </w:tr>
      <w:tr w:rsidR="004A6743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Гимназия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7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59,8806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61,45801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-1,60574</w:t>
            </w:r>
          </w:p>
        </w:tc>
      </w:tr>
      <w:tr w:rsidR="004A6743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F60A15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Гимназия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67,82051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60,88418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6,84148</w:t>
            </w:r>
          </w:p>
        </w:tc>
      </w:tr>
      <w:tr w:rsidR="004A6743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F60A15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Гимназия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48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64,38776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61,09478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3,222533</w:t>
            </w:r>
          </w:p>
        </w:tc>
      </w:tr>
      <w:tr w:rsidR="004A6743" w:rsidRPr="00E81906" w:rsidTr="00F91E59">
        <w:trPr>
          <w:trHeight w:val="264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Лицей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64,56757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63,29671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1,455652</w:t>
            </w:r>
          </w:p>
        </w:tc>
      </w:tr>
      <w:tr w:rsidR="004A6743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56,63462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59,20007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43" w:rsidRPr="004A6743" w:rsidRDefault="004A6743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-2,85551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56,15789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57,92173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-2,20207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6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59,96923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61,16529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-1,25832</w:t>
            </w:r>
          </w:p>
        </w:tc>
      </w:tr>
      <w:tr w:rsidR="00B0377F" w:rsidRPr="00E81906" w:rsidTr="00AA30CC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52,19231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57,64213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-5,92046</w:t>
            </w:r>
          </w:p>
        </w:tc>
      </w:tr>
      <w:tr w:rsidR="00B0377F" w:rsidRPr="00E81906" w:rsidTr="00AA30CC">
        <w:trPr>
          <w:trHeight w:val="264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lastRenderedPageBreak/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9 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57,33333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56,86168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F60A15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-0,08945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63,02703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57,01035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5,472802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64,98214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60,16321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4,640513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16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56,07018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56,95144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-1,43197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17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58,02941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55,74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1,598293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59,01515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57,76865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0,790523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21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69,98077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58,21239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11,36384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62,29167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57,95646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3,901001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24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61,86463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0,154163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57,38462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57,35659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-0,47571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61,18391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58,58523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2,237354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61,25926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57,09941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3,6263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30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63,85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58,61976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4,872915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31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68,64706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57,31893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10,82002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32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62,77778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56,80105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5,408596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33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54,14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57,73647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-4,05618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36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64,66667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57,39496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6,772417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58,22222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56,8911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0,77343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38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58,14634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59,23648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-1,37598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39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58,14286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58,2734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-0,52802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59,01852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58,07944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0,519121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41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59,27692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58,16468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0,702167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55,28125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57,31846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-2,54537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43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61,58333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58,03928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3,119445</w:t>
            </w:r>
          </w:p>
        </w:tc>
      </w:tr>
      <w:tr w:rsidR="00B0377F" w:rsidRPr="00E81906" w:rsidTr="00F91E59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СШ №</w:t>
            </w:r>
            <w:r w:rsidRPr="00E81906">
              <w:rPr>
                <w:sz w:val="26"/>
                <w:szCs w:val="26"/>
              </w:rPr>
              <w:t xml:space="preserve"> </w:t>
            </w:r>
            <w:r w:rsidRPr="004A6743">
              <w:rPr>
                <w:sz w:val="26"/>
                <w:szCs w:val="26"/>
              </w:rPr>
              <w:t xml:space="preserve">45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60,46809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58,77996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77F" w:rsidRPr="004A6743" w:rsidRDefault="00B0377F" w:rsidP="004A6743">
            <w:pPr>
              <w:jc w:val="center"/>
              <w:rPr>
                <w:sz w:val="26"/>
                <w:szCs w:val="26"/>
              </w:rPr>
            </w:pPr>
            <w:r w:rsidRPr="004A6743">
              <w:rPr>
                <w:sz w:val="26"/>
                <w:szCs w:val="26"/>
              </w:rPr>
              <w:t>1,34937</w:t>
            </w:r>
          </w:p>
        </w:tc>
      </w:tr>
    </w:tbl>
    <w:p w:rsidR="005C248C" w:rsidRPr="00E81906" w:rsidRDefault="005C248C" w:rsidP="005C248C">
      <w:pPr>
        <w:tabs>
          <w:tab w:val="left" w:pos="1171"/>
        </w:tabs>
        <w:ind w:firstLine="709"/>
        <w:jc w:val="both"/>
        <w:rPr>
          <w:sz w:val="26"/>
          <w:szCs w:val="26"/>
        </w:rPr>
      </w:pPr>
      <w:r w:rsidRPr="00E81906">
        <w:rPr>
          <w:sz w:val="26"/>
          <w:szCs w:val="26"/>
        </w:rPr>
        <w:t>Отклонение среднего процента выполнения КДР</w:t>
      </w:r>
      <w:proofErr w:type="gramStart"/>
      <w:r w:rsidRPr="00E81906">
        <w:rPr>
          <w:sz w:val="26"/>
          <w:szCs w:val="26"/>
        </w:rPr>
        <w:t>6</w:t>
      </w:r>
      <w:proofErr w:type="gramEnd"/>
      <w:r w:rsidRPr="00E81906">
        <w:rPr>
          <w:sz w:val="26"/>
          <w:szCs w:val="26"/>
        </w:rPr>
        <w:t xml:space="preserve"> от статистически ожидаемого в ОУ города Норильска представлено на диаграмме </w:t>
      </w:r>
      <w:r w:rsidR="00D108E5" w:rsidRPr="00E81906">
        <w:rPr>
          <w:sz w:val="26"/>
          <w:szCs w:val="26"/>
        </w:rPr>
        <w:t>1</w:t>
      </w:r>
      <w:r w:rsidR="005C70E3" w:rsidRPr="00E81906">
        <w:rPr>
          <w:sz w:val="26"/>
          <w:szCs w:val="26"/>
        </w:rPr>
        <w:t>7</w:t>
      </w:r>
      <w:r w:rsidRPr="00E81906">
        <w:rPr>
          <w:sz w:val="26"/>
          <w:szCs w:val="26"/>
        </w:rPr>
        <w:t>.</w:t>
      </w:r>
    </w:p>
    <w:p w:rsidR="005C248C" w:rsidRPr="00E81906" w:rsidRDefault="005C248C" w:rsidP="005C248C">
      <w:pPr>
        <w:tabs>
          <w:tab w:val="left" w:pos="1171"/>
        </w:tabs>
        <w:ind w:firstLine="709"/>
        <w:jc w:val="right"/>
        <w:rPr>
          <w:sz w:val="26"/>
          <w:szCs w:val="26"/>
        </w:rPr>
      </w:pPr>
      <w:r w:rsidRPr="00E81906">
        <w:rPr>
          <w:sz w:val="26"/>
          <w:szCs w:val="26"/>
        </w:rPr>
        <w:t xml:space="preserve">Диаграмма </w:t>
      </w:r>
      <w:r w:rsidR="00D108E5" w:rsidRPr="00E81906">
        <w:rPr>
          <w:sz w:val="26"/>
          <w:szCs w:val="26"/>
        </w:rPr>
        <w:t>1</w:t>
      </w:r>
      <w:r w:rsidR="005C70E3" w:rsidRPr="00E81906">
        <w:rPr>
          <w:sz w:val="26"/>
          <w:szCs w:val="26"/>
        </w:rPr>
        <w:t>7</w:t>
      </w:r>
    </w:p>
    <w:p w:rsidR="005C248C" w:rsidRPr="00E81906" w:rsidRDefault="005C248C" w:rsidP="005C248C">
      <w:pPr>
        <w:tabs>
          <w:tab w:val="left" w:pos="1171"/>
        </w:tabs>
        <w:jc w:val="center"/>
        <w:rPr>
          <w:sz w:val="26"/>
          <w:szCs w:val="26"/>
        </w:rPr>
      </w:pPr>
      <w:r w:rsidRPr="00E81906">
        <w:rPr>
          <w:sz w:val="26"/>
          <w:szCs w:val="26"/>
        </w:rPr>
        <w:t>Отклонение среднего процента выполнения КДР</w:t>
      </w:r>
      <w:proofErr w:type="gramStart"/>
      <w:r w:rsidRPr="00E81906">
        <w:rPr>
          <w:sz w:val="26"/>
          <w:szCs w:val="26"/>
        </w:rPr>
        <w:t>6</w:t>
      </w:r>
      <w:proofErr w:type="gramEnd"/>
      <w:r w:rsidRPr="00E81906">
        <w:rPr>
          <w:sz w:val="26"/>
          <w:szCs w:val="26"/>
        </w:rPr>
        <w:t xml:space="preserve"> </w:t>
      </w:r>
    </w:p>
    <w:p w:rsidR="00DB2D40" w:rsidRPr="00C900B9" w:rsidRDefault="005C248C" w:rsidP="004A7FE8">
      <w:pPr>
        <w:tabs>
          <w:tab w:val="left" w:pos="1171"/>
        </w:tabs>
        <w:jc w:val="center"/>
        <w:rPr>
          <w:b/>
          <w:color w:val="FF0000"/>
          <w:sz w:val="26"/>
          <w:szCs w:val="26"/>
        </w:rPr>
      </w:pPr>
      <w:r w:rsidRPr="00E81906">
        <w:rPr>
          <w:sz w:val="26"/>
          <w:szCs w:val="26"/>
        </w:rPr>
        <w:t>от статистически ожидаемого в ОУ города Норильска</w:t>
      </w:r>
    </w:p>
    <w:p w:rsidR="0018633C" w:rsidRDefault="0018633C" w:rsidP="0018633C">
      <w:pPr>
        <w:tabs>
          <w:tab w:val="left" w:pos="1171"/>
        </w:tabs>
        <w:jc w:val="both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6000750" cy="31813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761" cy="319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70" w:rsidRPr="000C02E4" w:rsidRDefault="005C248C" w:rsidP="004F1670">
      <w:pPr>
        <w:tabs>
          <w:tab w:val="left" w:pos="1171"/>
        </w:tabs>
        <w:ind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lastRenderedPageBreak/>
        <w:t>Низкое отклонение среднего процента выполнения КДР</w:t>
      </w:r>
      <w:proofErr w:type="gramStart"/>
      <w:r w:rsidR="006D760A" w:rsidRPr="000C02E4">
        <w:rPr>
          <w:sz w:val="26"/>
          <w:szCs w:val="26"/>
        </w:rPr>
        <w:t>6</w:t>
      </w:r>
      <w:proofErr w:type="gramEnd"/>
      <w:r w:rsidR="006D760A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>от ст</w:t>
      </w:r>
      <w:r w:rsidR="004A7FE8" w:rsidRPr="000C02E4">
        <w:rPr>
          <w:sz w:val="26"/>
          <w:szCs w:val="26"/>
        </w:rPr>
        <w:t>атистически ожидаемого – в МБ</w:t>
      </w:r>
      <w:r w:rsidRPr="000C02E4">
        <w:rPr>
          <w:sz w:val="26"/>
          <w:szCs w:val="26"/>
        </w:rPr>
        <w:t xml:space="preserve">ОУ «СШ № </w:t>
      </w:r>
      <w:r w:rsidR="004A7FE8" w:rsidRPr="000C02E4">
        <w:rPr>
          <w:sz w:val="26"/>
          <w:szCs w:val="26"/>
        </w:rPr>
        <w:t>9, 20, 24, 27, 37, 39, 40, 41</w:t>
      </w:r>
      <w:r w:rsidRPr="000C02E4">
        <w:rPr>
          <w:sz w:val="26"/>
          <w:szCs w:val="26"/>
        </w:rPr>
        <w:t xml:space="preserve">», «Гимназия № </w:t>
      </w:r>
      <w:r w:rsidR="004A7FE8" w:rsidRPr="000C02E4">
        <w:rPr>
          <w:sz w:val="26"/>
          <w:szCs w:val="26"/>
        </w:rPr>
        <w:t>5</w:t>
      </w:r>
      <w:r w:rsidRPr="000C02E4">
        <w:rPr>
          <w:sz w:val="26"/>
          <w:szCs w:val="26"/>
        </w:rPr>
        <w:t xml:space="preserve">» (менее 1%). </w:t>
      </w:r>
    </w:p>
    <w:p w:rsidR="004F1670" w:rsidRPr="000C02E4" w:rsidRDefault="00ED50FD" w:rsidP="004F1670">
      <w:pPr>
        <w:tabs>
          <w:tab w:val="left" w:pos="1171"/>
        </w:tabs>
        <w:ind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>С</w:t>
      </w:r>
      <w:r w:rsidR="004F1670" w:rsidRPr="000C02E4">
        <w:rPr>
          <w:sz w:val="26"/>
          <w:szCs w:val="26"/>
        </w:rPr>
        <w:t>редний процент выполнения КДР</w:t>
      </w:r>
      <w:proofErr w:type="gramStart"/>
      <w:r w:rsidR="004F1670" w:rsidRPr="000C02E4">
        <w:rPr>
          <w:sz w:val="26"/>
          <w:szCs w:val="26"/>
        </w:rPr>
        <w:t>6</w:t>
      </w:r>
      <w:proofErr w:type="gramEnd"/>
      <w:r w:rsidR="004F1670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 xml:space="preserve">обучающимися МБОУ «СШ № 8» </w:t>
      </w:r>
      <w:r w:rsidR="004F1670" w:rsidRPr="000C02E4">
        <w:rPr>
          <w:sz w:val="26"/>
          <w:szCs w:val="26"/>
        </w:rPr>
        <w:t xml:space="preserve">более чем на </w:t>
      </w:r>
      <w:r w:rsidR="004A7FE8" w:rsidRPr="000C02E4">
        <w:rPr>
          <w:sz w:val="26"/>
          <w:szCs w:val="26"/>
        </w:rPr>
        <w:t>5</w:t>
      </w:r>
      <w:r w:rsidR="004F1670" w:rsidRPr="000C02E4">
        <w:rPr>
          <w:sz w:val="26"/>
          <w:szCs w:val="26"/>
        </w:rPr>
        <w:t xml:space="preserve">% </w:t>
      </w:r>
      <w:r w:rsidR="004A7FE8" w:rsidRPr="000C02E4">
        <w:rPr>
          <w:sz w:val="26"/>
          <w:szCs w:val="26"/>
        </w:rPr>
        <w:t xml:space="preserve">ниже </w:t>
      </w:r>
      <w:r w:rsidR="004F1670" w:rsidRPr="000C02E4">
        <w:rPr>
          <w:sz w:val="26"/>
          <w:szCs w:val="26"/>
        </w:rPr>
        <w:t>статистически ожидаемого.</w:t>
      </w:r>
    </w:p>
    <w:p w:rsidR="00ED50FD" w:rsidRPr="000C02E4" w:rsidRDefault="00ED50FD" w:rsidP="00ED50FD">
      <w:pPr>
        <w:tabs>
          <w:tab w:val="left" w:pos="1171"/>
        </w:tabs>
        <w:ind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>Средний процент выполнения КДР</w:t>
      </w:r>
      <w:proofErr w:type="gramStart"/>
      <w:r w:rsidRPr="000C02E4">
        <w:rPr>
          <w:sz w:val="26"/>
          <w:szCs w:val="26"/>
        </w:rPr>
        <w:t>6</w:t>
      </w:r>
      <w:proofErr w:type="gramEnd"/>
      <w:r w:rsidRPr="000C02E4">
        <w:rPr>
          <w:sz w:val="26"/>
          <w:szCs w:val="26"/>
        </w:rPr>
        <w:t xml:space="preserve"> обучающимися МБОУ «СШ № 21, 31» более чем на </w:t>
      </w:r>
      <w:r w:rsidR="00067A96" w:rsidRPr="000C02E4">
        <w:rPr>
          <w:sz w:val="26"/>
          <w:szCs w:val="26"/>
        </w:rPr>
        <w:t>10</w:t>
      </w:r>
      <w:r w:rsidRPr="000C02E4">
        <w:rPr>
          <w:sz w:val="26"/>
          <w:szCs w:val="26"/>
        </w:rPr>
        <w:t xml:space="preserve">% </w:t>
      </w:r>
      <w:r w:rsidR="00067A96" w:rsidRPr="000C02E4">
        <w:rPr>
          <w:sz w:val="26"/>
          <w:szCs w:val="26"/>
        </w:rPr>
        <w:t xml:space="preserve">выше </w:t>
      </w:r>
      <w:r w:rsidRPr="000C02E4">
        <w:rPr>
          <w:sz w:val="26"/>
          <w:szCs w:val="26"/>
        </w:rPr>
        <w:t>статистически ожидаемого.</w:t>
      </w:r>
    </w:p>
    <w:p w:rsidR="005C248C" w:rsidRPr="000C02E4" w:rsidRDefault="005C248C" w:rsidP="005C248C">
      <w:pPr>
        <w:tabs>
          <w:tab w:val="left" w:pos="1171"/>
        </w:tabs>
        <w:ind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Самое большое отклонение в МБОУ «СШ № </w:t>
      </w:r>
      <w:r w:rsidR="006D760A" w:rsidRPr="000C02E4">
        <w:rPr>
          <w:sz w:val="26"/>
          <w:szCs w:val="26"/>
        </w:rPr>
        <w:t>2</w:t>
      </w:r>
      <w:r w:rsidR="004A7FE8" w:rsidRPr="000C02E4">
        <w:rPr>
          <w:sz w:val="26"/>
          <w:szCs w:val="26"/>
        </w:rPr>
        <w:t>1</w:t>
      </w:r>
      <w:r w:rsidRPr="000C02E4">
        <w:rPr>
          <w:sz w:val="26"/>
          <w:szCs w:val="26"/>
        </w:rPr>
        <w:t>» (процент выполнения КДР</w:t>
      </w:r>
      <w:proofErr w:type="gramStart"/>
      <w:r w:rsidR="006D760A" w:rsidRPr="000C02E4">
        <w:rPr>
          <w:sz w:val="26"/>
          <w:szCs w:val="26"/>
        </w:rPr>
        <w:t>6</w:t>
      </w:r>
      <w:proofErr w:type="gramEnd"/>
      <w:r w:rsidRPr="000C02E4">
        <w:rPr>
          <w:sz w:val="26"/>
          <w:szCs w:val="26"/>
        </w:rPr>
        <w:t xml:space="preserve"> </w:t>
      </w:r>
      <w:r w:rsidR="00ED3639" w:rsidRPr="000C02E4">
        <w:rPr>
          <w:sz w:val="26"/>
          <w:szCs w:val="26"/>
        </w:rPr>
        <w:t xml:space="preserve">больше </w:t>
      </w:r>
      <w:r w:rsidRPr="000C02E4">
        <w:rPr>
          <w:sz w:val="26"/>
          <w:szCs w:val="26"/>
        </w:rPr>
        <w:t>статистически ожидаемого</w:t>
      </w:r>
      <w:r w:rsidR="004A7FE8" w:rsidRPr="000C02E4">
        <w:rPr>
          <w:sz w:val="26"/>
          <w:szCs w:val="26"/>
        </w:rPr>
        <w:t xml:space="preserve"> на 11,364%</w:t>
      </w:r>
      <w:r w:rsidRPr="000C02E4">
        <w:rPr>
          <w:sz w:val="26"/>
          <w:szCs w:val="26"/>
        </w:rPr>
        <w:t xml:space="preserve">) и МБОУ «СШ № </w:t>
      </w:r>
      <w:r w:rsidR="004A7FE8" w:rsidRPr="000C02E4">
        <w:rPr>
          <w:sz w:val="26"/>
          <w:szCs w:val="26"/>
        </w:rPr>
        <w:t>8</w:t>
      </w:r>
      <w:r w:rsidRPr="000C02E4">
        <w:rPr>
          <w:sz w:val="26"/>
          <w:szCs w:val="26"/>
        </w:rPr>
        <w:t xml:space="preserve">» </w:t>
      </w:r>
      <w:r w:rsidR="004A7FE8" w:rsidRPr="000C02E4">
        <w:rPr>
          <w:sz w:val="26"/>
          <w:szCs w:val="26"/>
        </w:rPr>
        <w:t>(</w:t>
      </w:r>
      <w:r w:rsidRPr="000C02E4">
        <w:rPr>
          <w:sz w:val="26"/>
          <w:szCs w:val="26"/>
        </w:rPr>
        <w:t>процент выполнения КДР</w:t>
      </w:r>
      <w:r w:rsidR="00ED3639" w:rsidRPr="000C02E4">
        <w:rPr>
          <w:sz w:val="26"/>
          <w:szCs w:val="26"/>
        </w:rPr>
        <w:t>6</w:t>
      </w:r>
      <w:r w:rsidRPr="000C02E4">
        <w:rPr>
          <w:sz w:val="26"/>
          <w:szCs w:val="26"/>
        </w:rPr>
        <w:t xml:space="preserve"> </w:t>
      </w:r>
      <w:r w:rsidR="00ED3639" w:rsidRPr="000C02E4">
        <w:rPr>
          <w:sz w:val="26"/>
          <w:szCs w:val="26"/>
        </w:rPr>
        <w:t xml:space="preserve">меньше </w:t>
      </w:r>
      <w:r w:rsidRPr="000C02E4">
        <w:rPr>
          <w:sz w:val="26"/>
          <w:szCs w:val="26"/>
        </w:rPr>
        <w:t>статистически ожидаемого</w:t>
      </w:r>
      <w:r w:rsidR="004A7FE8" w:rsidRPr="000C02E4">
        <w:rPr>
          <w:sz w:val="26"/>
          <w:szCs w:val="26"/>
        </w:rPr>
        <w:t xml:space="preserve"> на 5,92</w:t>
      </w:r>
      <w:r w:rsidR="00D9134F" w:rsidRPr="000C02E4">
        <w:rPr>
          <w:sz w:val="26"/>
          <w:szCs w:val="26"/>
        </w:rPr>
        <w:t>%</w:t>
      </w:r>
      <w:r w:rsidRPr="000C02E4">
        <w:rPr>
          <w:sz w:val="26"/>
          <w:szCs w:val="26"/>
        </w:rPr>
        <w:t>).</w:t>
      </w:r>
    </w:p>
    <w:p w:rsidR="00DB2D40" w:rsidRPr="000C02E4" w:rsidRDefault="00DB2D40" w:rsidP="00111F5D">
      <w:pPr>
        <w:tabs>
          <w:tab w:val="left" w:pos="1171"/>
        </w:tabs>
        <w:rPr>
          <w:b/>
          <w:sz w:val="26"/>
          <w:szCs w:val="26"/>
        </w:rPr>
      </w:pPr>
    </w:p>
    <w:p w:rsidR="00D24AF3" w:rsidRPr="000C02E4" w:rsidRDefault="00D24AF3" w:rsidP="008C63A4">
      <w:pPr>
        <w:pStyle w:val="1"/>
        <w:spacing w:before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_Toc133234332"/>
      <w:bookmarkStart w:id="15" w:name="_Toc134797460"/>
      <w:r w:rsidRPr="000C02E4">
        <w:rPr>
          <w:rFonts w:ascii="Times New Roman" w:hAnsi="Times New Roman" w:cs="Times New Roman"/>
          <w:bCs w:val="0"/>
          <w:color w:val="auto"/>
          <w:sz w:val="26"/>
          <w:szCs w:val="26"/>
        </w:rPr>
        <w:t>ВЫВОДЫ</w:t>
      </w:r>
      <w:bookmarkEnd w:id="14"/>
      <w:r w:rsidRPr="000C02E4">
        <w:rPr>
          <w:rFonts w:ascii="Times New Roman" w:hAnsi="Times New Roman" w:cs="Times New Roman"/>
          <w:color w:val="auto"/>
          <w:sz w:val="26"/>
          <w:szCs w:val="26"/>
        </w:rPr>
        <w:t>:</w:t>
      </w:r>
      <w:bookmarkEnd w:id="15"/>
    </w:p>
    <w:p w:rsidR="00EA331B" w:rsidRPr="000C02E4" w:rsidRDefault="00EA331B" w:rsidP="00D24AF3">
      <w:pPr>
        <w:tabs>
          <w:tab w:val="left" w:pos="1171"/>
        </w:tabs>
        <w:ind w:firstLine="709"/>
        <w:jc w:val="both"/>
        <w:rPr>
          <w:b/>
          <w:sz w:val="26"/>
          <w:szCs w:val="26"/>
        </w:rPr>
      </w:pPr>
    </w:p>
    <w:p w:rsidR="00D24AF3" w:rsidRPr="000C02E4" w:rsidRDefault="00EA331B" w:rsidP="00D24AF3">
      <w:pPr>
        <w:tabs>
          <w:tab w:val="left" w:pos="1171"/>
        </w:tabs>
        <w:ind w:firstLine="709"/>
        <w:jc w:val="both"/>
        <w:rPr>
          <w:b/>
          <w:sz w:val="26"/>
          <w:szCs w:val="26"/>
          <w:u w:val="single"/>
        </w:rPr>
      </w:pPr>
      <w:r w:rsidRPr="000C02E4">
        <w:rPr>
          <w:b/>
          <w:sz w:val="26"/>
          <w:szCs w:val="26"/>
        </w:rPr>
        <w:t xml:space="preserve"> </w:t>
      </w:r>
      <w:r w:rsidRPr="000C02E4">
        <w:rPr>
          <w:b/>
          <w:sz w:val="26"/>
          <w:szCs w:val="26"/>
          <w:u w:val="single"/>
        </w:rPr>
        <w:t>Общие выводы</w:t>
      </w:r>
      <w:r w:rsidR="009B0898" w:rsidRPr="000C02E4">
        <w:rPr>
          <w:b/>
          <w:sz w:val="26"/>
          <w:szCs w:val="26"/>
          <w:u w:val="single"/>
        </w:rPr>
        <w:t>:</w:t>
      </w:r>
    </w:p>
    <w:p w:rsidR="00F739FA" w:rsidRPr="000C02E4" w:rsidRDefault="001A288A" w:rsidP="00F739FA">
      <w:pPr>
        <w:pStyle w:val="a5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Анализ результатов </w:t>
      </w:r>
      <w:r w:rsidR="00F739FA" w:rsidRPr="000C02E4">
        <w:rPr>
          <w:sz w:val="26"/>
          <w:szCs w:val="26"/>
        </w:rPr>
        <w:t>КДР</w:t>
      </w:r>
      <w:proofErr w:type="gramStart"/>
      <w:r w:rsidR="00F739FA" w:rsidRPr="000C02E4">
        <w:rPr>
          <w:sz w:val="26"/>
          <w:szCs w:val="26"/>
        </w:rPr>
        <w:t>6</w:t>
      </w:r>
      <w:proofErr w:type="gramEnd"/>
      <w:r w:rsidR="00F739FA" w:rsidRPr="000C02E4">
        <w:rPr>
          <w:sz w:val="26"/>
          <w:szCs w:val="26"/>
        </w:rPr>
        <w:t xml:space="preserve"> по читательской грамотности </w:t>
      </w:r>
      <w:r w:rsidRPr="000C02E4">
        <w:rPr>
          <w:sz w:val="26"/>
          <w:szCs w:val="26"/>
        </w:rPr>
        <w:t>позволяет составить представление о качестве читательских умений учеников основной школы, направлениях необходимой поддержки, а также сформулировать задачи на ближайший учебный год.</w:t>
      </w:r>
    </w:p>
    <w:p w:rsidR="00F563ED" w:rsidRPr="000C02E4" w:rsidRDefault="007629B9" w:rsidP="00F563ED">
      <w:pPr>
        <w:pStyle w:val="a5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0C02E4">
        <w:rPr>
          <w:sz w:val="26"/>
          <w:szCs w:val="26"/>
        </w:rPr>
        <w:t>Аналитические данные о</w:t>
      </w:r>
      <w:r w:rsidR="00F739FA" w:rsidRPr="000C02E4">
        <w:rPr>
          <w:sz w:val="26"/>
          <w:szCs w:val="26"/>
        </w:rPr>
        <w:t xml:space="preserve"> результат</w:t>
      </w:r>
      <w:r w:rsidRPr="000C02E4">
        <w:rPr>
          <w:sz w:val="26"/>
          <w:szCs w:val="26"/>
        </w:rPr>
        <w:t>ах</w:t>
      </w:r>
      <w:r w:rsidR="00F739FA" w:rsidRPr="000C02E4">
        <w:rPr>
          <w:sz w:val="26"/>
          <w:szCs w:val="26"/>
        </w:rPr>
        <w:t xml:space="preserve"> оценки читательской грамотности ш</w:t>
      </w:r>
      <w:r w:rsidR="001A288A" w:rsidRPr="000C02E4">
        <w:rPr>
          <w:sz w:val="26"/>
          <w:szCs w:val="26"/>
        </w:rPr>
        <w:t>колы могут использовать для понимания сильных и слабых сторон сложившейся системы обучения, для подготовки заказа на адресное повышение квалификации. Кроме того, на основе анализа результатов с учётом индекса образовательных условий школы имеют возможность сравнить себя с другими, находящимися в таких же условиях, изучать опыт школ, которые, находясь в сходных условиях, добиваются более высоких результатов.</w:t>
      </w:r>
    </w:p>
    <w:p w:rsidR="00F563ED" w:rsidRPr="000C02E4" w:rsidRDefault="00F563ED" w:rsidP="00F563ED">
      <w:pPr>
        <w:pStyle w:val="a5"/>
        <w:tabs>
          <w:tab w:val="left" w:pos="993"/>
        </w:tabs>
        <w:ind w:left="708"/>
        <w:jc w:val="both"/>
        <w:rPr>
          <w:sz w:val="26"/>
          <w:szCs w:val="26"/>
        </w:rPr>
      </w:pPr>
    </w:p>
    <w:p w:rsidR="00F563ED" w:rsidRPr="000C02E4" w:rsidRDefault="00EA331B" w:rsidP="00F563ED">
      <w:pPr>
        <w:pStyle w:val="a5"/>
        <w:tabs>
          <w:tab w:val="left" w:pos="993"/>
        </w:tabs>
        <w:ind w:left="708"/>
        <w:jc w:val="both"/>
        <w:rPr>
          <w:b/>
          <w:sz w:val="26"/>
          <w:szCs w:val="26"/>
          <w:u w:val="single"/>
        </w:rPr>
      </w:pPr>
      <w:r w:rsidRPr="000C02E4">
        <w:rPr>
          <w:b/>
          <w:sz w:val="26"/>
          <w:szCs w:val="26"/>
          <w:u w:val="single"/>
        </w:rPr>
        <w:t>Выводы на основе а</w:t>
      </w:r>
      <w:r w:rsidR="00F563ED" w:rsidRPr="000C02E4">
        <w:rPr>
          <w:b/>
          <w:sz w:val="26"/>
          <w:szCs w:val="26"/>
          <w:u w:val="single"/>
        </w:rPr>
        <w:t>нализ</w:t>
      </w:r>
      <w:r w:rsidRPr="000C02E4">
        <w:rPr>
          <w:b/>
          <w:sz w:val="26"/>
          <w:szCs w:val="26"/>
          <w:u w:val="single"/>
        </w:rPr>
        <w:t>а</w:t>
      </w:r>
      <w:r w:rsidR="00F563ED" w:rsidRPr="000C02E4">
        <w:rPr>
          <w:b/>
          <w:sz w:val="26"/>
          <w:szCs w:val="26"/>
          <w:u w:val="single"/>
        </w:rPr>
        <w:t xml:space="preserve"> основных результатов выполнения КДР</w:t>
      </w:r>
      <w:proofErr w:type="gramStart"/>
      <w:r w:rsidR="00F563ED" w:rsidRPr="000C02E4">
        <w:rPr>
          <w:b/>
          <w:sz w:val="26"/>
          <w:szCs w:val="26"/>
          <w:u w:val="single"/>
        </w:rPr>
        <w:t>6</w:t>
      </w:r>
      <w:proofErr w:type="gramEnd"/>
      <w:r w:rsidR="009B0898" w:rsidRPr="000C02E4">
        <w:rPr>
          <w:b/>
          <w:sz w:val="26"/>
          <w:szCs w:val="26"/>
          <w:u w:val="single"/>
        </w:rPr>
        <w:t>:</w:t>
      </w:r>
    </w:p>
    <w:p w:rsidR="00D9134F" w:rsidRPr="000C02E4" w:rsidRDefault="00D9134F" w:rsidP="00D9134F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>Самый большой в муниципалитете процент шестиклассников (11,6%) получил за выполнение работы 10 баллов из 20.</w:t>
      </w:r>
    </w:p>
    <w:p w:rsidR="00D9134F" w:rsidRPr="000C02E4" w:rsidRDefault="00D9134F" w:rsidP="00D9134F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>Средний балл по 100-балльной шкале за выполнение КДР</w:t>
      </w:r>
      <w:proofErr w:type="gramStart"/>
      <w:r w:rsidRPr="000C02E4">
        <w:rPr>
          <w:sz w:val="26"/>
          <w:szCs w:val="26"/>
        </w:rPr>
        <w:t>6</w:t>
      </w:r>
      <w:proofErr w:type="gramEnd"/>
      <w:r w:rsidRPr="000C02E4">
        <w:rPr>
          <w:sz w:val="26"/>
          <w:szCs w:val="26"/>
        </w:rPr>
        <w:t xml:space="preserve"> в муниципалитете составил 60,75</w:t>
      </w:r>
      <w:r w:rsidR="002B76D2" w:rsidRPr="000C02E4">
        <w:rPr>
          <w:sz w:val="26"/>
          <w:szCs w:val="26"/>
        </w:rPr>
        <w:t xml:space="preserve"> (в 2022 году – 58,63)</w:t>
      </w:r>
      <w:r w:rsidRPr="000C02E4">
        <w:rPr>
          <w:sz w:val="23"/>
          <w:szCs w:val="23"/>
        </w:rPr>
        <w:t>,</w:t>
      </w:r>
      <w:r w:rsidRPr="000C02E4">
        <w:rPr>
          <w:sz w:val="26"/>
          <w:szCs w:val="26"/>
        </w:rPr>
        <w:t xml:space="preserve"> что на 5,9 балла выше, чем в регионе. </w:t>
      </w:r>
    </w:p>
    <w:p w:rsidR="009C5A3F" w:rsidRPr="000C02E4" w:rsidRDefault="00A864F1" w:rsidP="00D9134F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В </w:t>
      </w:r>
      <w:r w:rsidR="009C5A3F" w:rsidRPr="000C02E4">
        <w:rPr>
          <w:sz w:val="26"/>
          <w:szCs w:val="26"/>
        </w:rPr>
        <w:t xml:space="preserve">2 </w:t>
      </w:r>
      <w:r w:rsidR="002B76D2" w:rsidRPr="000C02E4">
        <w:rPr>
          <w:sz w:val="26"/>
          <w:szCs w:val="26"/>
        </w:rPr>
        <w:t xml:space="preserve">ОУ </w:t>
      </w:r>
      <w:r w:rsidRPr="000C02E4">
        <w:rPr>
          <w:sz w:val="26"/>
          <w:szCs w:val="26"/>
        </w:rPr>
        <w:t xml:space="preserve">средние баллы </w:t>
      </w:r>
      <w:r w:rsidR="009C5A3F" w:rsidRPr="000C02E4">
        <w:rPr>
          <w:sz w:val="26"/>
          <w:szCs w:val="26"/>
        </w:rPr>
        <w:t>ниже муниципального и регионального показателей</w:t>
      </w:r>
      <w:r w:rsidR="002B76D2" w:rsidRPr="000C02E4">
        <w:rPr>
          <w:sz w:val="26"/>
          <w:szCs w:val="26"/>
        </w:rPr>
        <w:t xml:space="preserve"> (в 2022 году – в 12 ОУ)</w:t>
      </w:r>
      <w:r w:rsidR="009C5A3F" w:rsidRPr="000C02E4">
        <w:rPr>
          <w:sz w:val="26"/>
          <w:szCs w:val="26"/>
        </w:rPr>
        <w:t>; в 1</w:t>
      </w:r>
      <w:r w:rsidR="002B76D2" w:rsidRPr="000C02E4">
        <w:rPr>
          <w:sz w:val="26"/>
          <w:szCs w:val="26"/>
        </w:rPr>
        <w:t xml:space="preserve">7 </w:t>
      </w:r>
      <w:r w:rsidR="009C5A3F" w:rsidRPr="000C02E4">
        <w:rPr>
          <w:sz w:val="26"/>
          <w:szCs w:val="26"/>
        </w:rPr>
        <w:t xml:space="preserve">ОУ – </w:t>
      </w:r>
      <w:r w:rsidRPr="000C02E4">
        <w:rPr>
          <w:sz w:val="26"/>
          <w:szCs w:val="26"/>
        </w:rPr>
        <w:t xml:space="preserve">выше </w:t>
      </w:r>
      <w:r w:rsidR="009C5A3F" w:rsidRPr="000C02E4">
        <w:rPr>
          <w:sz w:val="26"/>
          <w:szCs w:val="26"/>
        </w:rPr>
        <w:t>муниципального и регионального показателей</w:t>
      </w:r>
      <w:r w:rsidR="002B76D2" w:rsidRPr="000C02E4">
        <w:rPr>
          <w:sz w:val="26"/>
          <w:szCs w:val="26"/>
        </w:rPr>
        <w:t xml:space="preserve"> (в 2022 году – в 18 ОУ)</w:t>
      </w:r>
      <w:r w:rsidR="009C5A3F" w:rsidRPr="000C02E4">
        <w:rPr>
          <w:sz w:val="26"/>
          <w:szCs w:val="26"/>
        </w:rPr>
        <w:t>; в</w:t>
      </w:r>
      <w:r w:rsidRPr="000C02E4">
        <w:rPr>
          <w:sz w:val="26"/>
          <w:szCs w:val="26"/>
        </w:rPr>
        <w:t xml:space="preserve"> </w:t>
      </w:r>
      <w:r w:rsidR="002B76D2" w:rsidRPr="000C02E4">
        <w:rPr>
          <w:sz w:val="26"/>
          <w:szCs w:val="26"/>
        </w:rPr>
        <w:t>17</w:t>
      </w:r>
      <w:r w:rsidR="009C5A3F" w:rsidRPr="000C02E4">
        <w:rPr>
          <w:sz w:val="26"/>
          <w:szCs w:val="26"/>
        </w:rPr>
        <w:t xml:space="preserve"> ОУ –</w:t>
      </w:r>
      <w:r w:rsidRPr="000C02E4">
        <w:rPr>
          <w:sz w:val="26"/>
          <w:szCs w:val="26"/>
        </w:rPr>
        <w:t xml:space="preserve"> выше регионального показателя, но ниже муниципального показателя</w:t>
      </w:r>
      <w:r w:rsidR="002B76D2" w:rsidRPr="000C02E4">
        <w:rPr>
          <w:sz w:val="26"/>
          <w:szCs w:val="26"/>
        </w:rPr>
        <w:t xml:space="preserve"> (в 2022 году – </w:t>
      </w:r>
      <w:proofErr w:type="gramStart"/>
      <w:r w:rsidR="002B76D2" w:rsidRPr="000C02E4">
        <w:rPr>
          <w:sz w:val="26"/>
          <w:szCs w:val="26"/>
        </w:rPr>
        <w:t>в</w:t>
      </w:r>
      <w:proofErr w:type="gramEnd"/>
      <w:r w:rsidR="002B76D2" w:rsidRPr="000C02E4">
        <w:rPr>
          <w:sz w:val="26"/>
          <w:szCs w:val="26"/>
        </w:rPr>
        <w:t xml:space="preserve"> 6 ОУ)</w:t>
      </w:r>
      <w:r w:rsidRPr="000C02E4">
        <w:rPr>
          <w:sz w:val="26"/>
          <w:szCs w:val="26"/>
        </w:rPr>
        <w:t>.</w:t>
      </w:r>
    </w:p>
    <w:p w:rsidR="002B76D2" w:rsidRPr="000C02E4" w:rsidRDefault="002B76D2" w:rsidP="002B76D2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>Самый высокий средний балл в МБОУ «СШ № 21» (69,98), самый низкий – в МБОУ «СШ № 8» (52,19). В прошлом году в МБОУ «СШ № 21» был самый низкий в муниципалитете средний балл (48,99).</w:t>
      </w:r>
    </w:p>
    <w:p w:rsidR="00EA331B" w:rsidRPr="000C02E4" w:rsidRDefault="00EA331B" w:rsidP="00F563ED">
      <w:pPr>
        <w:pStyle w:val="a5"/>
        <w:tabs>
          <w:tab w:val="left" w:pos="993"/>
        </w:tabs>
        <w:ind w:left="708"/>
        <w:jc w:val="both"/>
        <w:rPr>
          <w:b/>
          <w:sz w:val="26"/>
          <w:szCs w:val="26"/>
          <w:u w:val="single"/>
        </w:rPr>
      </w:pPr>
    </w:p>
    <w:p w:rsidR="00F563ED" w:rsidRPr="000C02E4" w:rsidRDefault="00EA331B" w:rsidP="00F563ED">
      <w:pPr>
        <w:pStyle w:val="Default"/>
        <w:ind w:firstLine="709"/>
        <w:jc w:val="both"/>
        <w:rPr>
          <w:b/>
          <w:color w:val="auto"/>
          <w:sz w:val="26"/>
          <w:szCs w:val="26"/>
          <w:u w:val="single"/>
        </w:rPr>
      </w:pPr>
      <w:r w:rsidRPr="000C02E4">
        <w:rPr>
          <w:b/>
          <w:color w:val="auto"/>
          <w:sz w:val="26"/>
          <w:szCs w:val="26"/>
          <w:u w:val="single"/>
        </w:rPr>
        <w:t xml:space="preserve">Выводы на основе анализа </w:t>
      </w:r>
      <w:r w:rsidR="00F563ED" w:rsidRPr="000C02E4">
        <w:rPr>
          <w:b/>
          <w:color w:val="auto"/>
          <w:sz w:val="26"/>
          <w:szCs w:val="26"/>
          <w:u w:val="single"/>
        </w:rPr>
        <w:t>распределения участников КДР</w:t>
      </w:r>
      <w:proofErr w:type="gramStart"/>
      <w:r w:rsidR="00F563ED" w:rsidRPr="000C02E4">
        <w:rPr>
          <w:b/>
          <w:color w:val="auto"/>
          <w:sz w:val="26"/>
          <w:szCs w:val="26"/>
          <w:u w:val="single"/>
        </w:rPr>
        <w:t>6</w:t>
      </w:r>
      <w:proofErr w:type="gramEnd"/>
      <w:r w:rsidR="00F563ED" w:rsidRPr="000C02E4">
        <w:rPr>
          <w:b/>
          <w:color w:val="auto"/>
          <w:sz w:val="26"/>
          <w:szCs w:val="26"/>
          <w:u w:val="single"/>
        </w:rPr>
        <w:t xml:space="preserve"> по уровням читательской грамотности</w:t>
      </w:r>
      <w:r w:rsidR="009B0898" w:rsidRPr="000C02E4">
        <w:rPr>
          <w:b/>
          <w:color w:val="auto"/>
          <w:sz w:val="26"/>
          <w:szCs w:val="26"/>
          <w:u w:val="single"/>
        </w:rPr>
        <w:t>:</w:t>
      </w:r>
    </w:p>
    <w:p w:rsidR="00851661" w:rsidRPr="000C02E4" w:rsidRDefault="00226431" w:rsidP="004C1A5C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Доля </w:t>
      </w:r>
      <w:proofErr w:type="gramStart"/>
      <w:r w:rsidRPr="000C02E4">
        <w:rPr>
          <w:sz w:val="26"/>
          <w:szCs w:val="26"/>
        </w:rPr>
        <w:t>обучающихся</w:t>
      </w:r>
      <w:proofErr w:type="gramEnd"/>
      <w:r w:rsidRPr="000C02E4">
        <w:rPr>
          <w:sz w:val="26"/>
          <w:szCs w:val="26"/>
        </w:rPr>
        <w:t xml:space="preserve">, продемонстрировавших </w:t>
      </w:r>
      <w:r w:rsidRPr="000C02E4">
        <w:rPr>
          <w:b/>
          <w:sz w:val="26"/>
          <w:szCs w:val="26"/>
        </w:rPr>
        <w:t>повышенный уровень</w:t>
      </w:r>
      <w:r w:rsidRPr="000C02E4">
        <w:rPr>
          <w:sz w:val="26"/>
          <w:szCs w:val="26"/>
        </w:rPr>
        <w:t xml:space="preserve"> читательской грамотности, составляет в муниципалитете </w:t>
      </w:r>
      <w:r w:rsidR="009832DA" w:rsidRPr="000C02E4">
        <w:rPr>
          <w:sz w:val="26"/>
          <w:szCs w:val="26"/>
        </w:rPr>
        <w:t>14,26%</w:t>
      </w:r>
      <w:r w:rsidRPr="000C02E4">
        <w:rPr>
          <w:sz w:val="26"/>
          <w:szCs w:val="26"/>
        </w:rPr>
        <w:t xml:space="preserve">, </w:t>
      </w:r>
      <w:r w:rsidR="009832DA" w:rsidRPr="000C02E4">
        <w:rPr>
          <w:sz w:val="26"/>
          <w:szCs w:val="26"/>
        </w:rPr>
        <w:t>что на 5,53% выше регионального показателя</w:t>
      </w:r>
      <w:r w:rsidR="00B9719E" w:rsidRPr="000C02E4">
        <w:rPr>
          <w:sz w:val="26"/>
          <w:szCs w:val="26"/>
        </w:rPr>
        <w:t>, на 7,37% выше муниципального показателя</w:t>
      </w:r>
      <w:r w:rsidR="009832DA" w:rsidRPr="000C02E4">
        <w:rPr>
          <w:sz w:val="26"/>
          <w:szCs w:val="26"/>
        </w:rPr>
        <w:t xml:space="preserve"> </w:t>
      </w:r>
      <w:r w:rsidR="00B9719E" w:rsidRPr="000C02E4">
        <w:rPr>
          <w:sz w:val="26"/>
          <w:szCs w:val="26"/>
        </w:rPr>
        <w:t xml:space="preserve">2022 года </w:t>
      </w:r>
      <w:r w:rsidR="009832DA" w:rsidRPr="000C02E4">
        <w:rPr>
          <w:sz w:val="26"/>
          <w:szCs w:val="26"/>
        </w:rPr>
        <w:t xml:space="preserve">(в </w:t>
      </w:r>
      <w:r w:rsidR="00B9719E" w:rsidRPr="000C02E4">
        <w:rPr>
          <w:sz w:val="26"/>
          <w:szCs w:val="26"/>
        </w:rPr>
        <w:t>прошлом</w:t>
      </w:r>
      <w:r w:rsidR="009832DA" w:rsidRPr="000C02E4">
        <w:rPr>
          <w:sz w:val="26"/>
          <w:szCs w:val="26"/>
        </w:rPr>
        <w:t xml:space="preserve"> году эта доля составляла 6,89% и была</w:t>
      </w:r>
      <w:r w:rsidRPr="000C02E4">
        <w:rPr>
          <w:sz w:val="26"/>
          <w:szCs w:val="26"/>
        </w:rPr>
        <w:t xml:space="preserve"> ниже </w:t>
      </w:r>
      <w:r w:rsidRPr="000C02E4">
        <w:rPr>
          <w:rFonts w:eastAsiaTheme="minorHAnsi"/>
          <w:sz w:val="26"/>
          <w:szCs w:val="26"/>
          <w:lang w:eastAsia="en-US"/>
        </w:rPr>
        <w:t>регионального показателя на 3,09%</w:t>
      </w:r>
      <w:r w:rsidR="009832DA" w:rsidRPr="000C02E4">
        <w:rPr>
          <w:rFonts w:eastAsiaTheme="minorHAnsi"/>
          <w:sz w:val="26"/>
          <w:szCs w:val="26"/>
          <w:lang w:eastAsia="en-US"/>
        </w:rPr>
        <w:t>)</w:t>
      </w:r>
      <w:r w:rsidRPr="000C02E4">
        <w:rPr>
          <w:rFonts w:eastAsiaTheme="minorHAnsi"/>
          <w:sz w:val="26"/>
          <w:szCs w:val="26"/>
          <w:lang w:eastAsia="en-US"/>
        </w:rPr>
        <w:t xml:space="preserve">. </w:t>
      </w:r>
    </w:p>
    <w:p w:rsidR="00676ABB" w:rsidRPr="000C02E4" w:rsidRDefault="00612B14" w:rsidP="00EA4859">
      <w:pPr>
        <w:pStyle w:val="a5"/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В </w:t>
      </w:r>
      <w:r w:rsidR="009832DA" w:rsidRPr="000C02E4">
        <w:rPr>
          <w:sz w:val="26"/>
          <w:szCs w:val="26"/>
        </w:rPr>
        <w:t xml:space="preserve">15 </w:t>
      </w:r>
      <w:r w:rsidRPr="000C02E4">
        <w:rPr>
          <w:sz w:val="26"/>
          <w:szCs w:val="26"/>
        </w:rPr>
        <w:t xml:space="preserve">ОУ доля обучающихся, продемонстрировавших повышенный уровень </w:t>
      </w:r>
      <w:r w:rsidR="007778CD" w:rsidRPr="000C02E4">
        <w:rPr>
          <w:sz w:val="26"/>
          <w:szCs w:val="26"/>
        </w:rPr>
        <w:t>читательской грамотности</w:t>
      </w:r>
      <w:r w:rsidRPr="000C02E4">
        <w:rPr>
          <w:sz w:val="26"/>
          <w:szCs w:val="26"/>
        </w:rPr>
        <w:t>, больше, чем в муниципалитете и регионе</w:t>
      </w:r>
      <w:r w:rsidR="00676ABB" w:rsidRPr="000C02E4">
        <w:rPr>
          <w:sz w:val="26"/>
          <w:szCs w:val="26"/>
        </w:rPr>
        <w:t xml:space="preserve"> (в 2022 году </w:t>
      </w:r>
      <w:proofErr w:type="gramStart"/>
      <w:r w:rsidR="00676ABB" w:rsidRPr="000C02E4">
        <w:rPr>
          <w:sz w:val="26"/>
          <w:szCs w:val="26"/>
        </w:rPr>
        <w:t>–</w:t>
      </w:r>
      <w:r w:rsidR="00676ABB" w:rsidRPr="000C02E4">
        <w:rPr>
          <w:sz w:val="26"/>
          <w:szCs w:val="26"/>
        </w:rPr>
        <w:lastRenderedPageBreak/>
        <w:t>в</w:t>
      </w:r>
      <w:proofErr w:type="gramEnd"/>
      <w:r w:rsidR="00676ABB" w:rsidRPr="000C02E4">
        <w:rPr>
          <w:sz w:val="26"/>
          <w:szCs w:val="26"/>
        </w:rPr>
        <w:t xml:space="preserve"> 10 ОУ), </w:t>
      </w:r>
      <w:r w:rsidR="00CD282D" w:rsidRPr="000C02E4">
        <w:rPr>
          <w:sz w:val="26"/>
          <w:szCs w:val="26"/>
        </w:rPr>
        <w:t xml:space="preserve">в </w:t>
      </w:r>
      <w:r w:rsidR="009832DA" w:rsidRPr="000C02E4">
        <w:rPr>
          <w:sz w:val="26"/>
          <w:szCs w:val="26"/>
        </w:rPr>
        <w:t xml:space="preserve">11 </w:t>
      </w:r>
      <w:r w:rsidRPr="000C02E4">
        <w:rPr>
          <w:sz w:val="26"/>
          <w:szCs w:val="26"/>
        </w:rPr>
        <w:t xml:space="preserve">ОУ </w:t>
      </w:r>
      <w:r w:rsidR="00CD282D" w:rsidRPr="000C02E4">
        <w:rPr>
          <w:sz w:val="26"/>
          <w:szCs w:val="26"/>
        </w:rPr>
        <w:t>–</w:t>
      </w:r>
      <w:r w:rsidRPr="000C02E4">
        <w:rPr>
          <w:sz w:val="26"/>
          <w:szCs w:val="26"/>
        </w:rPr>
        <w:t xml:space="preserve"> </w:t>
      </w:r>
      <w:r w:rsidR="00CD282D" w:rsidRPr="000C02E4">
        <w:rPr>
          <w:sz w:val="26"/>
          <w:szCs w:val="26"/>
        </w:rPr>
        <w:t xml:space="preserve">больше, чем </w:t>
      </w:r>
      <w:r w:rsidR="00B870BC" w:rsidRPr="000C02E4">
        <w:rPr>
          <w:sz w:val="26"/>
          <w:szCs w:val="26"/>
        </w:rPr>
        <w:t>в регионе</w:t>
      </w:r>
      <w:r w:rsidR="00CD282D" w:rsidRPr="000C02E4">
        <w:rPr>
          <w:sz w:val="26"/>
          <w:szCs w:val="26"/>
        </w:rPr>
        <w:t xml:space="preserve">, но меньше, чем </w:t>
      </w:r>
      <w:r w:rsidR="00B870BC" w:rsidRPr="000C02E4">
        <w:rPr>
          <w:sz w:val="26"/>
          <w:szCs w:val="26"/>
        </w:rPr>
        <w:t xml:space="preserve">в муниципалитете </w:t>
      </w:r>
      <w:r w:rsidR="00676ABB" w:rsidRPr="000C02E4">
        <w:rPr>
          <w:sz w:val="26"/>
          <w:szCs w:val="26"/>
        </w:rPr>
        <w:t>(в 2022 году – в 7 ОУ)</w:t>
      </w:r>
      <w:r w:rsidR="00CD282D" w:rsidRPr="000C02E4">
        <w:rPr>
          <w:sz w:val="26"/>
          <w:szCs w:val="26"/>
        </w:rPr>
        <w:t xml:space="preserve">, </w:t>
      </w:r>
      <w:r w:rsidR="00B8716C" w:rsidRPr="000C02E4">
        <w:rPr>
          <w:sz w:val="26"/>
          <w:szCs w:val="26"/>
        </w:rPr>
        <w:t xml:space="preserve">в </w:t>
      </w:r>
      <w:r w:rsidR="009832DA" w:rsidRPr="000C02E4">
        <w:rPr>
          <w:sz w:val="26"/>
          <w:szCs w:val="26"/>
        </w:rPr>
        <w:t xml:space="preserve">10 </w:t>
      </w:r>
      <w:r w:rsidR="00B8716C" w:rsidRPr="000C02E4">
        <w:rPr>
          <w:sz w:val="26"/>
          <w:szCs w:val="26"/>
        </w:rPr>
        <w:t xml:space="preserve">ОУ </w:t>
      </w:r>
      <w:r w:rsidR="004261DA" w:rsidRPr="000C02E4">
        <w:rPr>
          <w:sz w:val="26"/>
          <w:szCs w:val="26"/>
        </w:rPr>
        <w:t xml:space="preserve">– </w:t>
      </w:r>
      <w:r w:rsidR="00B8716C" w:rsidRPr="000C02E4">
        <w:rPr>
          <w:sz w:val="26"/>
          <w:szCs w:val="26"/>
        </w:rPr>
        <w:t>меньше, чем в муниципалитете и регионе</w:t>
      </w:r>
      <w:r w:rsidR="00676ABB" w:rsidRPr="000C02E4">
        <w:rPr>
          <w:sz w:val="26"/>
          <w:szCs w:val="26"/>
        </w:rPr>
        <w:t xml:space="preserve"> (в 2022 году –в 19 ОУ).</w:t>
      </w:r>
      <w:r w:rsidR="00B870BC" w:rsidRPr="000C02E4">
        <w:rPr>
          <w:sz w:val="26"/>
          <w:szCs w:val="26"/>
        </w:rPr>
        <w:t xml:space="preserve"> </w:t>
      </w:r>
      <w:r w:rsidR="00676ABB" w:rsidRPr="000C02E4">
        <w:rPr>
          <w:sz w:val="26"/>
          <w:szCs w:val="26"/>
        </w:rPr>
        <w:t>Самый высокий показатель в МБОУ «СШ № 21»</w:t>
      </w:r>
      <w:r w:rsidR="00676ABB" w:rsidRPr="000C02E4">
        <w:rPr>
          <w:bCs/>
          <w:sz w:val="26"/>
          <w:szCs w:val="26"/>
        </w:rPr>
        <w:t xml:space="preserve"> –</w:t>
      </w:r>
      <w:r w:rsidR="00676ABB" w:rsidRPr="000C02E4">
        <w:rPr>
          <w:sz w:val="26"/>
          <w:szCs w:val="26"/>
        </w:rPr>
        <w:t xml:space="preserve"> 34,72%, что в 2,4 раза выше муниципального показателя, в 4 раза выше регионального показателя, самый низкий показатель в МБОУ «СШ № 33»</w:t>
      </w:r>
      <w:r w:rsidR="00676ABB" w:rsidRPr="000C02E4">
        <w:rPr>
          <w:bCs/>
          <w:sz w:val="26"/>
          <w:szCs w:val="26"/>
        </w:rPr>
        <w:t xml:space="preserve"> –</w:t>
      </w:r>
      <w:r w:rsidR="00676ABB" w:rsidRPr="000C02E4">
        <w:rPr>
          <w:sz w:val="26"/>
          <w:szCs w:val="26"/>
        </w:rPr>
        <w:t xml:space="preserve"> 1,75%, что в 5 раз ниже регионального показателя, в 8 раз ниже муниципального показателя.</w:t>
      </w:r>
    </w:p>
    <w:p w:rsidR="00851661" w:rsidRPr="000C02E4" w:rsidRDefault="009D0750" w:rsidP="00851661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0C02E4">
        <w:rPr>
          <w:rFonts w:eastAsiaTheme="minorHAnsi"/>
          <w:sz w:val="26"/>
          <w:szCs w:val="26"/>
          <w:lang w:eastAsia="en-US"/>
        </w:rPr>
        <w:t>Г</w:t>
      </w:r>
      <w:r w:rsidR="004978B9" w:rsidRPr="000C02E4">
        <w:rPr>
          <w:rFonts w:eastAsiaTheme="minorHAnsi"/>
          <w:sz w:val="26"/>
          <w:szCs w:val="26"/>
          <w:lang w:eastAsia="en-US"/>
        </w:rPr>
        <w:t>руппа обучающихся</w:t>
      </w:r>
      <w:r w:rsidR="004978B9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 xml:space="preserve">с повышенным уровнем читательской грамотности </w:t>
      </w:r>
      <w:r w:rsidR="00851661" w:rsidRPr="000C02E4">
        <w:rPr>
          <w:sz w:val="26"/>
          <w:szCs w:val="26"/>
        </w:rPr>
        <w:t xml:space="preserve">умеет </w:t>
      </w:r>
      <w:r w:rsidR="00A811AB" w:rsidRPr="000C02E4">
        <w:rPr>
          <w:sz w:val="26"/>
          <w:szCs w:val="26"/>
        </w:rPr>
        <w:t>находить в тексте конкретные сведения, представленные как в явном, так и в неявном виде в разных частях текста, в том числе в сносках;</w:t>
      </w:r>
      <w:r w:rsidR="00851661" w:rsidRPr="000C02E4">
        <w:rPr>
          <w:sz w:val="26"/>
          <w:szCs w:val="26"/>
        </w:rPr>
        <w:t xml:space="preserve"> </w:t>
      </w:r>
      <w:r w:rsidR="00A811AB" w:rsidRPr="000C02E4">
        <w:rPr>
          <w:sz w:val="26"/>
          <w:szCs w:val="26"/>
        </w:rPr>
        <w:t>понимать ключевые идеи;</w:t>
      </w:r>
      <w:r w:rsidR="00851661" w:rsidRPr="000C02E4">
        <w:rPr>
          <w:sz w:val="26"/>
          <w:szCs w:val="26"/>
        </w:rPr>
        <w:t xml:space="preserve"> </w:t>
      </w:r>
      <w:r w:rsidR="00A811AB" w:rsidRPr="000C02E4">
        <w:rPr>
          <w:sz w:val="26"/>
          <w:szCs w:val="26"/>
        </w:rPr>
        <w:t>вычитывать детали, различать верную и искажённую информацию;</w:t>
      </w:r>
      <w:r w:rsidR="00851661" w:rsidRPr="000C02E4">
        <w:rPr>
          <w:sz w:val="26"/>
          <w:szCs w:val="26"/>
        </w:rPr>
        <w:t xml:space="preserve"> </w:t>
      </w:r>
      <w:r w:rsidR="00A811AB" w:rsidRPr="000C02E4">
        <w:rPr>
          <w:sz w:val="26"/>
          <w:szCs w:val="26"/>
        </w:rPr>
        <w:t>переводить информацию из одной формы в другую;</w:t>
      </w:r>
      <w:r w:rsidR="00851661" w:rsidRPr="000C02E4">
        <w:rPr>
          <w:sz w:val="26"/>
          <w:szCs w:val="26"/>
        </w:rPr>
        <w:t xml:space="preserve"> </w:t>
      </w:r>
      <w:r w:rsidR="00A811AB" w:rsidRPr="000C02E4">
        <w:rPr>
          <w:sz w:val="26"/>
          <w:szCs w:val="26"/>
        </w:rPr>
        <w:t>соотносить текстовую и графическую информацию;</w:t>
      </w:r>
      <w:proofErr w:type="gramEnd"/>
      <w:r w:rsidR="00851661" w:rsidRPr="000C02E4">
        <w:rPr>
          <w:sz w:val="26"/>
          <w:szCs w:val="26"/>
        </w:rPr>
        <w:t xml:space="preserve"> </w:t>
      </w:r>
      <w:r w:rsidR="00A811AB" w:rsidRPr="000C02E4">
        <w:rPr>
          <w:sz w:val="26"/>
          <w:szCs w:val="26"/>
        </w:rPr>
        <w:t>прослеживать авторскую логику, устанавливать причинно-следственные связи, делать выводы и обобщения;</w:t>
      </w:r>
      <w:r w:rsidR="00851661" w:rsidRPr="000C02E4">
        <w:rPr>
          <w:sz w:val="26"/>
          <w:szCs w:val="26"/>
        </w:rPr>
        <w:t xml:space="preserve"> </w:t>
      </w:r>
      <w:r w:rsidR="00A811AB" w:rsidRPr="000C02E4">
        <w:rPr>
          <w:sz w:val="26"/>
          <w:szCs w:val="26"/>
        </w:rPr>
        <w:t>на основе прочитанных текстов вырабатывать собственную позицию по обсуждаемому вопросу, подтверждая её аргументами;</w:t>
      </w:r>
      <w:r w:rsidR="00851661" w:rsidRPr="000C02E4">
        <w:rPr>
          <w:sz w:val="26"/>
          <w:szCs w:val="26"/>
        </w:rPr>
        <w:t xml:space="preserve"> </w:t>
      </w:r>
      <w:r w:rsidR="00A811AB" w:rsidRPr="000C02E4">
        <w:rPr>
          <w:sz w:val="26"/>
          <w:szCs w:val="26"/>
        </w:rPr>
        <w:t>выделять противоречия;</w:t>
      </w:r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оценивать надёжность информационного источника;</w:t>
      </w:r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различать факт и мнение;</w:t>
      </w:r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применять информацию из текста в новых ситуациях для самостоятельного поиска способа решения учебных или практических задач.</w:t>
      </w:r>
      <w:r w:rsidR="00851661" w:rsidRPr="000C02E4">
        <w:rPr>
          <w:sz w:val="26"/>
          <w:szCs w:val="26"/>
        </w:rPr>
        <w:t xml:space="preserve"> </w:t>
      </w:r>
    </w:p>
    <w:p w:rsidR="004C1A5C" w:rsidRPr="000C02E4" w:rsidRDefault="009B0898" w:rsidP="004C1A5C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>Вместе с тем более половины учеников э</w:t>
      </w:r>
      <w:r w:rsidR="00851661" w:rsidRPr="000C02E4">
        <w:rPr>
          <w:sz w:val="26"/>
          <w:szCs w:val="26"/>
        </w:rPr>
        <w:t>той группы испытывают трудности при выполнении</w:t>
      </w:r>
      <w:r w:rsidRPr="000C02E4">
        <w:rPr>
          <w:sz w:val="26"/>
          <w:szCs w:val="26"/>
        </w:rPr>
        <w:t xml:space="preserve"> задани</w:t>
      </w:r>
      <w:r w:rsidR="00851661" w:rsidRPr="000C02E4">
        <w:rPr>
          <w:sz w:val="26"/>
          <w:szCs w:val="26"/>
        </w:rPr>
        <w:t>й</w:t>
      </w:r>
      <w:r w:rsidRPr="000C02E4">
        <w:rPr>
          <w:sz w:val="26"/>
          <w:szCs w:val="26"/>
        </w:rPr>
        <w:t>, где нужно делать выводы как на основе информации из текста, та</w:t>
      </w:r>
      <w:r w:rsidR="00851661" w:rsidRPr="000C02E4">
        <w:rPr>
          <w:sz w:val="26"/>
          <w:szCs w:val="26"/>
        </w:rPr>
        <w:t xml:space="preserve">к и на основе предметных знаний, </w:t>
      </w:r>
      <w:r w:rsidRPr="000C02E4">
        <w:rPr>
          <w:sz w:val="26"/>
          <w:szCs w:val="26"/>
        </w:rPr>
        <w:t xml:space="preserve">размышлять о назначении </w:t>
      </w:r>
      <w:r w:rsidR="00851661" w:rsidRPr="000C02E4">
        <w:rPr>
          <w:sz w:val="26"/>
          <w:szCs w:val="26"/>
        </w:rPr>
        <w:t xml:space="preserve">отдельных элементов текста, </w:t>
      </w:r>
      <w:r w:rsidRPr="000C02E4">
        <w:rPr>
          <w:sz w:val="26"/>
          <w:szCs w:val="26"/>
        </w:rPr>
        <w:t>выделять общие признаки явлений, не сформулированные в тексте явно.</w:t>
      </w:r>
    </w:p>
    <w:p w:rsidR="004C1A5C" w:rsidRPr="000C02E4" w:rsidRDefault="004C1A5C" w:rsidP="00B9719E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Доля </w:t>
      </w:r>
      <w:proofErr w:type="gramStart"/>
      <w:r w:rsidRPr="000C02E4">
        <w:rPr>
          <w:sz w:val="26"/>
          <w:szCs w:val="26"/>
        </w:rPr>
        <w:t>обучающихся</w:t>
      </w:r>
      <w:proofErr w:type="gramEnd"/>
      <w:r w:rsidRPr="000C02E4">
        <w:rPr>
          <w:sz w:val="26"/>
          <w:szCs w:val="26"/>
        </w:rPr>
        <w:t xml:space="preserve">, продемонстрировавших </w:t>
      </w:r>
      <w:r w:rsidRPr="000C02E4">
        <w:rPr>
          <w:b/>
          <w:sz w:val="26"/>
          <w:szCs w:val="26"/>
        </w:rPr>
        <w:t>базовый уровень</w:t>
      </w:r>
      <w:r w:rsidRPr="000C02E4">
        <w:rPr>
          <w:sz w:val="26"/>
          <w:szCs w:val="26"/>
        </w:rPr>
        <w:t xml:space="preserve"> читательской грамотности, составляет в муниципалитете 56,65%, что на 14,52% выше, чем в регионе</w:t>
      </w:r>
      <w:r w:rsidR="00B9719E" w:rsidRPr="000C02E4">
        <w:rPr>
          <w:sz w:val="26"/>
          <w:szCs w:val="26"/>
        </w:rPr>
        <w:t xml:space="preserve">, на 22,45% выше муниципального показателя 2022 года </w:t>
      </w:r>
      <w:r w:rsidR="005B7604" w:rsidRPr="000C02E4">
        <w:rPr>
          <w:sz w:val="26"/>
          <w:szCs w:val="26"/>
        </w:rPr>
        <w:t xml:space="preserve">(в </w:t>
      </w:r>
      <w:r w:rsidR="00B9719E" w:rsidRPr="000C02E4">
        <w:rPr>
          <w:sz w:val="26"/>
          <w:szCs w:val="26"/>
        </w:rPr>
        <w:t>прошлом</w:t>
      </w:r>
      <w:r w:rsidR="005B7604" w:rsidRPr="000C02E4">
        <w:rPr>
          <w:sz w:val="26"/>
          <w:szCs w:val="26"/>
        </w:rPr>
        <w:t xml:space="preserve"> году эта доля составляла </w:t>
      </w:r>
      <w:r w:rsidR="00B9719E" w:rsidRPr="000C02E4">
        <w:rPr>
          <w:sz w:val="26"/>
          <w:szCs w:val="26"/>
        </w:rPr>
        <w:t>34,20%</w:t>
      </w:r>
      <w:r w:rsidR="005B7604" w:rsidRPr="000C02E4">
        <w:rPr>
          <w:sz w:val="26"/>
          <w:szCs w:val="26"/>
        </w:rPr>
        <w:t xml:space="preserve"> и была </w:t>
      </w:r>
      <w:r w:rsidR="00B9719E" w:rsidRPr="000C02E4">
        <w:rPr>
          <w:sz w:val="26"/>
          <w:szCs w:val="26"/>
        </w:rPr>
        <w:t xml:space="preserve">выше регионального показателя на 4,56%). </w:t>
      </w:r>
    </w:p>
    <w:p w:rsidR="004C1A5C" w:rsidRPr="000C02E4" w:rsidRDefault="00B8716C" w:rsidP="00B870BC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0C02E4">
        <w:rPr>
          <w:sz w:val="26"/>
          <w:szCs w:val="26"/>
        </w:rPr>
        <w:t xml:space="preserve">В </w:t>
      </w:r>
      <w:r w:rsidR="004C1A5C" w:rsidRPr="000C02E4">
        <w:rPr>
          <w:sz w:val="26"/>
          <w:szCs w:val="26"/>
        </w:rPr>
        <w:t xml:space="preserve">19 </w:t>
      </w:r>
      <w:r w:rsidRPr="000C02E4">
        <w:rPr>
          <w:sz w:val="26"/>
          <w:szCs w:val="26"/>
        </w:rPr>
        <w:t>ОУ доля обучающихся, продемонстрировавших базовый уровень читательской грамотности, больше, чем в муниципалитете и регионе</w:t>
      </w:r>
      <w:r w:rsidR="00B870BC" w:rsidRPr="000C02E4">
        <w:rPr>
          <w:sz w:val="26"/>
          <w:szCs w:val="26"/>
        </w:rPr>
        <w:t xml:space="preserve"> (в 2022 году – в </w:t>
      </w:r>
      <w:r w:rsidR="005B7604" w:rsidRPr="000C02E4">
        <w:rPr>
          <w:sz w:val="26"/>
          <w:szCs w:val="26"/>
        </w:rPr>
        <w:t>15</w:t>
      </w:r>
      <w:r w:rsidR="00B870BC" w:rsidRPr="000C02E4">
        <w:rPr>
          <w:sz w:val="26"/>
          <w:szCs w:val="26"/>
        </w:rPr>
        <w:t xml:space="preserve"> ОУ)</w:t>
      </w:r>
      <w:r w:rsidRPr="000C02E4">
        <w:rPr>
          <w:sz w:val="26"/>
          <w:szCs w:val="26"/>
        </w:rPr>
        <w:t xml:space="preserve">, в </w:t>
      </w:r>
      <w:r w:rsidR="004C1A5C" w:rsidRPr="000C02E4">
        <w:rPr>
          <w:sz w:val="26"/>
          <w:szCs w:val="26"/>
        </w:rPr>
        <w:t xml:space="preserve">15 </w:t>
      </w:r>
      <w:r w:rsidRPr="000C02E4">
        <w:rPr>
          <w:sz w:val="26"/>
          <w:szCs w:val="26"/>
        </w:rPr>
        <w:t>ОУ – больше, чем в регионе, но меньше, чем в муниципалитете</w:t>
      </w:r>
      <w:r w:rsidR="00B870BC" w:rsidRPr="000C02E4">
        <w:rPr>
          <w:sz w:val="26"/>
          <w:szCs w:val="26"/>
        </w:rPr>
        <w:t xml:space="preserve"> (в 2022 году – в </w:t>
      </w:r>
      <w:r w:rsidR="005B7604" w:rsidRPr="000C02E4">
        <w:rPr>
          <w:sz w:val="26"/>
          <w:szCs w:val="26"/>
        </w:rPr>
        <w:t>6</w:t>
      </w:r>
      <w:r w:rsidR="00B870BC" w:rsidRPr="000C02E4">
        <w:rPr>
          <w:sz w:val="26"/>
          <w:szCs w:val="26"/>
        </w:rPr>
        <w:t xml:space="preserve"> ОУ)</w:t>
      </w:r>
      <w:r w:rsidRPr="000C02E4">
        <w:rPr>
          <w:sz w:val="26"/>
          <w:szCs w:val="26"/>
        </w:rPr>
        <w:t xml:space="preserve">, в </w:t>
      </w:r>
      <w:r w:rsidR="004C1A5C" w:rsidRPr="000C02E4">
        <w:rPr>
          <w:sz w:val="26"/>
          <w:szCs w:val="26"/>
        </w:rPr>
        <w:t xml:space="preserve">2 </w:t>
      </w:r>
      <w:r w:rsidRPr="000C02E4">
        <w:rPr>
          <w:sz w:val="26"/>
          <w:szCs w:val="26"/>
        </w:rPr>
        <w:t xml:space="preserve">ОУ </w:t>
      </w:r>
      <w:r w:rsidR="004261DA" w:rsidRPr="000C02E4">
        <w:rPr>
          <w:sz w:val="26"/>
          <w:szCs w:val="26"/>
        </w:rPr>
        <w:t xml:space="preserve">– </w:t>
      </w:r>
      <w:r w:rsidRPr="000C02E4">
        <w:rPr>
          <w:sz w:val="26"/>
          <w:szCs w:val="26"/>
        </w:rPr>
        <w:t>меньше, чем в муниципалитете и регионе</w:t>
      </w:r>
      <w:r w:rsidR="00B870BC" w:rsidRPr="000C02E4">
        <w:rPr>
          <w:sz w:val="26"/>
          <w:szCs w:val="26"/>
        </w:rPr>
        <w:t xml:space="preserve"> (в 2022 году – в </w:t>
      </w:r>
      <w:r w:rsidR="005B7604" w:rsidRPr="000C02E4">
        <w:rPr>
          <w:sz w:val="26"/>
          <w:szCs w:val="26"/>
        </w:rPr>
        <w:t>15</w:t>
      </w:r>
      <w:r w:rsidR="00B870BC" w:rsidRPr="000C02E4">
        <w:rPr>
          <w:sz w:val="26"/>
          <w:szCs w:val="26"/>
        </w:rPr>
        <w:t xml:space="preserve"> ОУ)</w:t>
      </w:r>
      <w:r w:rsidR="00612B14" w:rsidRPr="000C02E4">
        <w:rPr>
          <w:sz w:val="26"/>
          <w:szCs w:val="26"/>
        </w:rPr>
        <w:t>.</w:t>
      </w:r>
      <w:proofErr w:type="gramEnd"/>
      <w:r w:rsidR="004C1A5C" w:rsidRPr="000C02E4">
        <w:rPr>
          <w:sz w:val="26"/>
          <w:szCs w:val="26"/>
        </w:rPr>
        <w:t xml:space="preserve"> Самая высокая доля </w:t>
      </w:r>
      <w:proofErr w:type="gramStart"/>
      <w:r w:rsidR="004C1A5C" w:rsidRPr="000C02E4">
        <w:rPr>
          <w:sz w:val="26"/>
          <w:szCs w:val="26"/>
        </w:rPr>
        <w:t>обучающихся</w:t>
      </w:r>
      <w:proofErr w:type="gramEnd"/>
      <w:r w:rsidR="004C1A5C" w:rsidRPr="000C02E4">
        <w:rPr>
          <w:sz w:val="26"/>
          <w:szCs w:val="26"/>
        </w:rPr>
        <w:t xml:space="preserve"> с базовым уровнем читательской грамотности в МБОУ «СШ № 23»</w:t>
      </w:r>
      <w:r w:rsidR="004C1A5C" w:rsidRPr="000C02E4">
        <w:rPr>
          <w:bCs/>
          <w:sz w:val="26"/>
          <w:szCs w:val="26"/>
        </w:rPr>
        <w:t xml:space="preserve"> – </w:t>
      </w:r>
      <w:r w:rsidR="004C1A5C" w:rsidRPr="000C02E4">
        <w:rPr>
          <w:sz w:val="26"/>
          <w:szCs w:val="26"/>
        </w:rPr>
        <w:t xml:space="preserve">76,95%, что в 1,4 раза выше муниципального показателя, в 1,8 раза выше регионального показателя. Самая низкая доля </w:t>
      </w:r>
      <w:proofErr w:type="gramStart"/>
      <w:r w:rsidR="004C1A5C" w:rsidRPr="000C02E4">
        <w:rPr>
          <w:sz w:val="26"/>
          <w:szCs w:val="26"/>
        </w:rPr>
        <w:t>обучающихся</w:t>
      </w:r>
      <w:proofErr w:type="gramEnd"/>
      <w:r w:rsidR="004C1A5C" w:rsidRPr="000C02E4">
        <w:rPr>
          <w:sz w:val="26"/>
          <w:szCs w:val="26"/>
        </w:rPr>
        <w:t xml:space="preserve"> с базовым уровнем подготовки в МБОУ «СШ № 27» </w:t>
      </w:r>
      <w:r w:rsidR="004C1A5C" w:rsidRPr="000C02E4">
        <w:rPr>
          <w:bCs/>
          <w:sz w:val="26"/>
          <w:szCs w:val="26"/>
        </w:rPr>
        <w:t xml:space="preserve">– </w:t>
      </w:r>
      <w:r w:rsidR="004C1A5C" w:rsidRPr="000C02E4">
        <w:rPr>
          <w:sz w:val="26"/>
          <w:szCs w:val="26"/>
        </w:rPr>
        <w:t>38,29%, что в 1,5 раза ниже муниципального показателя, на 3,84% ниже регионального показателя.</w:t>
      </w:r>
    </w:p>
    <w:p w:rsidR="00851661" w:rsidRPr="000C02E4" w:rsidRDefault="009D0750" w:rsidP="00851661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0C02E4">
        <w:rPr>
          <w:rFonts w:eastAsiaTheme="minorHAnsi"/>
          <w:sz w:val="26"/>
          <w:szCs w:val="26"/>
          <w:lang w:eastAsia="en-US"/>
        </w:rPr>
        <w:t>Г</w:t>
      </w:r>
      <w:r w:rsidR="004978B9" w:rsidRPr="000C02E4">
        <w:rPr>
          <w:rFonts w:eastAsiaTheme="minorHAnsi"/>
          <w:sz w:val="26"/>
          <w:szCs w:val="26"/>
          <w:lang w:eastAsia="en-US"/>
        </w:rPr>
        <w:t>руппа обучающихся</w:t>
      </w:r>
      <w:r w:rsidR="004978B9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>с базовым</w:t>
      </w:r>
      <w:r w:rsidRPr="000C02E4">
        <w:rPr>
          <w:b/>
          <w:sz w:val="26"/>
          <w:szCs w:val="26"/>
        </w:rPr>
        <w:t xml:space="preserve"> </w:t>
      </w:r>
      <w:r w:rsidRPr="000C02E4">
        <w:rPr>
          <w:sz w:val="26"/>
          <w:szCs w:val="26"/>
        </w:rPr>
        <w:t xml:space="preserve">уровнем читательской грамотности </w:t>
      </w:r>
      <w:r w:rsidR="004978B9" w:rsidRPr="000C02E4">
        <w:rPr>
          <w:sz w:val="26"/>
          <w:szCs w:val="26"/>
        </w:rPr>
        <w:t>умеет</w:t>
      </w:r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извлекать из текста явную информацию;</w:t>
      </w:r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понимать графическую информацию, представленную на фотографии;</w:t>
      </w:r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понимать ключевые идеи текста;</w:t>
      </w:r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соотносить графическую и текстовую информацию</w:t>
      </w:r>
      <w:r w:rsidR="0040719E" w:rsidRPr="000C02E4">
        <w:rPr>
          <w:sz w:val="26"/>
          <w:szCs w:val="26"/>
        </w:rPr>
        <w:t>;</w:t>
      </w:r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устанавливать</w:t>
      </w:r>
      <w:r w:rsidR="0040719E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причинно-следственные связи и делать выводы, подтверждая их</w:t>
      </w:r>
      <w:r w:rsidR="0040719E" w:rsidRPr="000C02E4">
        <w:rPr>
          <w:sz w:val="26"/>
          <w:szCs w:val="26"/>
        </w:rPr>
        <w:t xml:space="preserve"> текстом;</w:t>
      </w:r>
      <w:r w:rsidR="009B0898" w:rsidRPr="000C02E4">
        <w:rPr>
          <w:sz w:val="26"/>
          <w:szCs w:val="26"/>
        </w:rPr>
        <w:t xml:space="preserve"> применять информацию из текста для решения</w:t>
      </w:r>
      <w:r w:rsidR="0040719E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несложных задач, где можно опереться на текст или жизненный</w:t>
      </w:r>
      <w:r w:rsidR="0040719E" w:rsidRPr="000C02E4">
        <w:rPr>
          <w:sz w:val="26"/>
          <w:szCs w:val="26"/>
        </w:rPr>
        <w:t xml:space="preserve"> опыт</w:t>
      </w:r>
      <w:r w:rsidR="009B0898" w:rsidRPr="000C02E4">
        <w:rPr>
          <w:sz w:val="26"/>
          <w:szCs w:val="26"/>
        </w:rPr>
        <w:t>;</w:t>
      </w:r>
      <w:proofErr w:type="gramEnd"/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на основе прочитанных текстов вырабатывать собственную позицию</w:t>
      </w:r>
      <w:r w:rsidR="0040719E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по обсуждаемому вопросу, подтверждая ее аргументами;</w:t>
      </w:r>
      <w:r w:rsidR="008516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различать факт и мнение.</w:t>
      </w:r>
      <w:r w:rsidR="00851661" w:rsidRPr="000C02E4">
        <w:rPr>
          <w:sz w:val="26"/>
          <w:szCs w:val="26"/>
        </w:rPr>
        <w:t xml:space="preserve"> </w:t>
      </w:r>
    </w:p>
    <w:p w:rsidR="00851661" w:rsidRPr="000C02E4" w:rsidRDefault="009B0898" w:rsidP="00851661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0C02E4">
        <w:rPr>
          <w:sz w:val="26"/>
          <w:szCs w:val="26"/>
        </w:rPr>
        <w:t>Помимо трудностей, характерных для учеников с повышенным уровнем</w:t>
      </w:r>
      <w:r w:rsidR="0040719E" w:rsidRPr="000C02E4">
        <w:rPr>
          <w:sz w:val="26"/>
          <w:szCs w:val="26"/>
        </w:rPr>
        <w:t xml:space="preserve"> читательской грамотности</w:t>
      </w:r>
      <w:r w:rsidR="00851661" w:rsidRPr="000C02E4">
        <w:rPr>
          <w:sz w:val="26"/>
          <w:szCs w:val="26"/>
        </w:rPr>
        <w:t xml:space="preserve">, этой группе учеников трудно </w:t>
      </w:r>
      <w:r w:rsidR="0040719E" w:rsidRPr="000C02E4">
        <w:rPr>
          <w:sz w:val="26"/>
          <w:szCs w:val="26"/>
        </w:rPr>
        <w:t>т</w:t>
      </w:r>
      <w:r w:rsidRPr="000C02E4">
        <w:rPr>
          <w:sz w:val="26"/>
          <w:szCs w:val="26"/>
        </w:rPr>
        <w:t>очно</w:t>
      </w:r>
      <w:r w:rsidR="0040719E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 xml:space="preserve">извлекать несколько единиц информации; </w:t>
      </w:r>
      <w:r w:rsidR="0040719E" w:rsidRPr="000C02E4">
        <w:rPr>
          <w:sz w:val="26"/>
          <w:szCs w:val="26"/>
        </w:rPr>
        <w:t xml:space="preserve">находить информацию, если слова </w:t>
      </w:r>
      <w:r w:rsidRPr="000C02E4">
        <w:rPr>
          <w:sz w:val="26"/>
          <w:szCs w:val="26"/>
        </w:rPr>
        <w:t xml:space="preserve">в вопросе, </w:t>
      </w:r>
      <w:r w:rsidRPr="000C02E4">
        <w:rPr>
          <w:sz w:val="26"/>
          <w:szCs w:val="26"/>
        </w:rPr>
        <w:lastRenderedPageBreak/>
        <w:t xml:space="preserve">задании не совпадают с текстом, требуется </w:t>
      </w:r>
      <w:proofErr w:type="spellStart"/>
      <w:r w:rsidRPr="000C02E4">
        <w:rPr>
          <w:sz w:val="26"/>
          <w:szCs w:val="26"/>
        </w:rPr>
        <w:t>переформулирование</w:t>
      </w:r>
      <w:proofErr w:type="spellEnd"/>
      <w:r w:rsidRPr="000C02E4">
        <w:rPr>
          <w:sz w:val="26"/>
          <w:szCs w:val="26"/>
        </w:rPr>
        <w:t>;</w:t>
      </w:r>
      <w:r w:rsidR="00851661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>оцени</w:t>
      </w:r>
      <w:r w:rsidR="00851661" w:rsidRPr="000C02E4">
        <w:rPr>
          <w:sz w:val="26"/>
          <w:szCs w:val="26"/>
        </w:rPr>
        <w:t>ва</w:t>
      </w:r>
      <w:r w:rsidRPr="000C02E4">
        <w:rPr>
          <w:sz w:val="26"/>
          <w:szCs w:val="26"/>
        </w:rPr>
        <w:t>ть истинность того или иного утверждени</w:t>
      </w:r>
      <w:r w:rsidR="0040719E" w:rsidRPr="000C02E4">
        <w:rPr>
          <w:sz w:val="26"/>
          <w:szCs w:val="26"/>
        </w:rPr>
        <w:t xml:space="preserve">я на основе анализа </w:t>
      </w:r>
      <w:r w:rsidRPr="000C02E4">
        <w:rPr>
          <w:sz w:val="26"/>
          <w:szCs w:val="26"/>
        </w:rPr>
        <w:t xml:space="preserve">достаточного количества примеров; </w:t>
      </w:r>
      <w:r w:rsidR="0040719E" w:rsidRPr="000C02E4">
        <w:rPr>
          <w:sz w:val="26"/>
          <w:szCs w:val="26"/>
        </w:rPr>
        <w:t xml:space="preserve">использовать информацию для </w:t>
      </w:r>
      <w:r w:rsidRPr="000C02E4">
        <w:rPr>
          <w:sz w:val="26"/>
          <w:szCs w:val="26"/>
        </w:rPr>
        <w:t xml:space="preserve">самостоятельного решения новых </w:t>
      </w:r>
      <w:r w:rsidR="0040719E" w:rsidRPr="000C02E4">
        <w:rPr>
          <w:sz w:val="26"/>
          <w:szCs w:val="26"/>
        </w:rPr>
        <w:t>учебных или практических задач</w:t>
      </w:r>
      <w:r w:rsidRPr="000C02E4">
        <w:rPr>
          <w:sz w:val="26"/>
          <w:szCs w:val="26"/>
        </w:rPr>
        <w:t>;</w:t>
      </w:r>
      <w:proofErr w:type="gramEnd"/>
      <w:r w:rsidRPr="000C02E4">
        <w:rPr>
          <w:sz w:val="26"/>
          <w:szCs w:val="26"/>
        </w:rPr>
        <w:t xml:space="preserve"> выделять противоречия; </w:t>
      </w:r>
      <w:r w:rsidR="0040719E" w:rsidRPr="000C02E4">
        <w:rPr>
          <w:sz w:val="26"/>
          <w:szCs w:val="26"/>
        </w:rPr>
        <w:t xml:space="preserve">оценивать надежность </w:t>
      </w:r>
      <w:r w:rsidRPr="000C02E4">
        <w:rPr>
          <w:sz w:val="26"/>
          <w:szCs w:val="26"/>
        </w:rPr>
        <w:t xml:space="preserve">информационного источника; </w:t>
      </w:r>
      <w:r w:rsidR="0040719E" w:rsidRPr="000C02E4">
        <w:rPr>
          <w:sz w:val="26"/>
          <w:szCs w:val="26"/>
        </w:rPr>
        <w:t xml:space="preserve">понимать, какое сообщение несет </w:t>
      </w:r>
      <w:r w:rsidRPr="000C02E4">
        <w:rPr>
          <w:sz w:val="26"/>
          <w:szCs w:val="26"/>
        </w:rPr>
        <w:t>иллюстрация, вычитывать из текста детали.</w:t>
      </w:r>
    </w:p>
    <w:p w:rsidR="005B7604" w:rsidRPr="000C02E4" w:rsidRDefault="00226431" w:rsidP="00B9719E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Доля </w:t>
      </w:r>
      <w:proofErr w:type="gramStart"/>
      <w:r w:rsidRPr="000C02E4">
        <w:rPr>
          <w:sz w:val="26"/>
          <w:szCs w:val="26"/>
        </w:rPr>
        <w:t>обучающихся</w:t>
      </w:r>
      <w:proofErr w:type="gramEnd"/>
      <w:r w:rsidRPr="000C02E4">
        <w:rPr>
          <w:sz w:val="26"/>
          <w:szCs w:val="26"/>
        </w:rPr>
        <w:t xml:space="preserve">, продемонстрировавших </w:t>
      </w:r>
      <w:r w:rsidRPr="000C02E4">
        <w:rPr>
          <w:b/>
          <w:sz w:val="26"/>
          <w:szCs w:val="26"/>
        </w:rPr>
        <w:t>пониженный</w:t>
      </w:r>
      <w:r w:rsidRPr="000C02E4">
        <w:rPr>
          <w:sz w:val="26"/>
          <w:szCs w:val="26"/>
        </w:rPr>
        <w:t xml:space="preserve"> </w:t>
      </w:r>
      <w:r w:rsidRPr="000C02E4">
        <w:rPr>
          <w:b/>
          <w:sz w:val="26"/>
          <w:szCs w:val="26"/>
        </w:rPr>
        <w:t xml:space="preserve">уровень </w:t>
      </w:r>
      <w:r w:rsidR="004978B9" w:rsidRPr="000C02E4">
        <w:rPr>
          <w:sz w:val="26"/>
          <w:szCs w:val="26"/>
        </w:rPr>
        <w:t>читательской грамотности, составляет в муниципалитете</w:t>
      </w:r>
      <w:r w:rsidRPr="000C02E4">
        <w:rPr>
          <w:sz w:val="26"/>
          <w:szCs w:val="26"/>
        </w:rPr>
        <w:t xml:space="preserve"> </w:t>
      </w:r>
      <w:r w:rsidR="005B7604" w:rsidRPr="000C02E4">
        <w:rPr>
          <w:sz w:val="26"/>
          <w:szCs w:val="26"/>
        </w:rPr>
        <w:t>23,69%, что на 6,48% ниже, чем в регионе</w:t>
      </w:r>
      <w:r w:rsidR="006E2755" w:rsidRPr="000C02E4">
        <w:rPr>
          <w:sz w:val="26"/>
          <w:szCs w:val="26"/>
        </w:rPr>
        <w:t>, на 30,89% ниже</w:t>
      </w:r>
      <w:r w:rsidR="005B7604" w:rsidRPr="000C02E4">
        <w:rPr>
          <w:sz w:val="26"/>
          <w:szCs w:val="26"/>
        </w:rPr>
        <w:t xml:space="preserve"> </w:t>
      </w:r>
      <w:r w:rsidR="006E2755" w:rsidRPr="000C02E4">
        <w:rPr>
          <w:sz w:val="26"/>
          <w:szCs w:val="26"/>
        </w:rPr>
        <w:t xml:space="preserve">муниципального показателя 2022 года </w:t>
      </w:r>
      <w:r w:rsidR="005B7604" w:rsidRPr="000C02E4">
        <w:rPr>
          <w:sz w:val="26"/>
          <w:szCs w:val="26"/>
        </w:rPr>
        <w:t xml:space="preserve">(в </w:t>
      </w:r>
      <w:r w:rsidR="006E2755" w:rsidRPr="000C02E4">
        <w:rPr>
          <w:sz w:val="26"/>
          <w:szCs w:val="26"/>
        </w:rPr>
        <w:t>прошлом</w:t>
      </w:r>
      <w:r w:rsidR="005B7604" w:rsidRPr="000C02E4">
        <w:rPr>
          <w:sz w:val="26"/>
          <w:szCs w:val="26"/>
        </w:rPr>
        <w:t xml:space="preserve"> году эта доля составляла 54,58% и была выше </w:t>
      </w:r>
      <w:r w:rsidR="005B7604" w:rsidRPr="000C02E4">
        <w:rPr>
          <w:rFonts w:eastAsiaTheme="minorHAnsi"/>
          <w:sz w:val="26"/>
          <w:szCs w:val="26"/>
          <w:lang w:eastAsia="en-US"/>
        </w:rPr>
        <w:t xml:space="preserve">регионального показателя на </w:t>
      </w:r>
      <w:r w:rsidR="005B7604" w:rsidRPr="000C02E4">
        <w:rPr>
          <w:sz w:val="26"/>
          <w:szCs w:val="26"/>
        </w:rPr>
        <w:t>5,71%</w:t>
      </w:r>
      <w:r w:rsidR="005B7604" w:rsidRPr="000C02E4">
        <w:rPr>
          <w:rFonts w:eastAsiaTheme="minorHAnsi"/>
          <w:sz w:val="26"/>
          <w:szCs w:val="26"/>
          <w:lang w:eastAsia="en-US"/>
        </w:rPr>
        <w:t>).</w:t>
      </w:r>
    </w:p>
    <w:p w:rsidR="00B8716C" w:rsidRPr="000C02E4" w:rsidRDefault="00B8716C" w:rsidP="00B8716C">
      <w:pPr>
        <w:pStyle w:val="a5"/>
        <w:widowControl w:val="0"/>
        <w:ind w:left="0" w:firstLine="709"/>
        <w:jc w:val="both"/>
        <w:rPr>
          <w:sz w:val="26"/>
          <w:szCs w:val="26"/>
        </w:rPr>
      </w:pPr>
      <w:proofErr w:type="gramStart"/>
      <w:r w:rsidRPr="000C02E4">
        <w:rPr>
          <w:sz w:val="26"/>
          <w:szCs w:val="26"/>
        </w:rPr>
        <w:t xml:space="preserve">В </w:t>
      </w:r>
      <w:r w:rsidR="001820EB" w:rsidRPr="000C02E4">
        <w:rPr>
          <w:sz w:val="26"/>
          <w:szCs w:val="26"/>
        </w:rPr>
        <w:t>9</w:t>
      </w:r>
      <w:r w:rsidRPr="000C02E4">
        <w:rPr>
          <w:sz w:val="26"/>
          <w:szCs w:val="26"/>
        </w:rPr>
        <w:t xml:space="preserve"> ОУ доля обучающихся, продемонстрировавших </w:t>
      </w:r>
      <w:r w:rsidR="00AF12BE" w:rsidRPr="000C02E4">
        <w:rPr>
          <w:sz w:val="26"/>
          <w:szCs w:val="26"/>
        </w:rPr>
        <w:t>пониженный</w:t>
      </w:r>
      <w:r w:rsidRPr="000C02E4">
        <w:rPr>
          <w:sz w:val="26"/>
          <w:szCs w:val="26"/>
        </w:rPr>
        <w:t xml:space="preserve"> уровень читательской грамотности, больше, чем в муниципалитете и регионе</w:t>
      </w:r>
      <w:r w:rsidR="001820EB" w:rsidRPr="000C02E4">
        <w:rPr>
          <w:sz w:val="26"/>
          <w:szCs w:val="26"/>
        </w:rPr>
        <w:t xml:space="preserve"> (в 2022 году – в 18 ОУ)</w:t>
      </w:r>
      <w:r w:rsidRPr="000C02E4">
        <w:rPr>
          <w:sz w:val="26"/>
          <w:szCs w:val="26"/>
        </w:rPr>
        <w:t xml:space="preserve">, в </w:t>
      </w:r>
      <w:r w:rsidR="001820EB" w:rsidRPr="000C02E4">
        <w:rPr>
          <w:sz w:val="26"/>
          <w:szCs w:val="26"/>
        </w:rPr>
        <w:t>13</w:t>
      </w:r>
      <w:r w:rsidRPr="000C02E4">
        <w:rPr>
          <w:sz w:val="26"/>
          <w:szCs w:val="26"/>
        </w:rPr>
        <w:t xml:space="preserve"> ОУ – больше, чем </w:t>
      </w:r>
      <w:r w:rsidR="001820EB" w:rsidRPr="000C02E4">
        <w:rPr>
          <w:sz w:val="26"/>
          <w:szCs w:val="26"/>
        </w:rPr>
        <w:t>в муниципалитете</w:t>
      </w:r>
      <w:r w:rsidRPr="000C02E4">
        <w:rPr>
          <w:sz w:val="26"/>
          <w:szCs w:val="26"/>
        </w:rPr>
        <w:t xml:space="preserve">, но меньше, чем </w:t>
      </w:r>
      <w:r w:rsidR="001820EB" w:rsidRPr="000C02E4">
        <w:rPr>
          <w:sz w:val="26"/>
          <w:szCs w:val="26"/>
        </w:rPr>
        <w:t>в регионе (в 2022 году – в 8 ОУ)</w:t>
      </w:r>
      <w:r w:rsidRPr="000C02E4">
        <w:rPr>
          <w:sz w:val="26"/>
          <w:szCs w:val="26"/>
        </w:rPr>
        <w:t>, в 1</w:t>
      </w:r>
      <w:r w:rsidR="001820EB" w:rsidRPr="000C02E4">
        <w:rPr>
          <w:sz w:val="26"/>
          <w:szCs w:val="26"/>
        </w:rPr>
        <w:t>4</w:t>
      </w:r>
      <w:r w:rsidRPr="000C02E4">
        <w:rPr>
          <w:sz w:val="26"/>
          <w:szCs w:val="26"/>
        </w:rPr>
        <w:t xml:space="preserve"> ОУ </w:t>
      </w:r>
      <w:r w:rsidR="004261DA" w:rsidRPr="000C02E4">
        <w:rPr>
          <w:sz w:val="26"/>
          <w:szCs w:val="26"/>
        </w:rPr>
        <w:t xml:space="preserve">– </w:t>
      </w:r>
      <w:r w:rsidRPr="000C02E4">
        <w:rPr>
          <w:sz w:val="26"/>
          <w:szCs w:val="26"/>
        </w:rPr>
        <w:t xml:space="preserve">меньше, чем в муниципалитете и регионе </w:t>
      </w:r>
      <w:r w:rsidR="001820EB" w:rsidRPr="000C02E4">
        <w:rPr>
          <w:sz w:val="26"/>
          <w:szCs w:val="26"/>
        </w:rPr>
        <w:t>(в 2022 году – в 10 ОУ)</w:t>
      </w:r>
      <w:proofErr w:type="gramEnd"/>
    </w:p>
    <w:p w:rsidR="005B7604" w:rsidRPr="000C02E4" w:rsidRDefault="005B7604" w:rsidP="00860791">
      <w:pPr>
        <w:ind w:firstLine="708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Самый высокий показатель в МБОУ «СШ № 9» </w:t>
      </w:r>
      <w:r w:rsidRPr="000C02E4">
        <w:rPr>
          <w:bCs/>
          <w:sz w:val="26"/>
          <w:szCs w:val="26"/>
        </w:rPr>
        <w:t xml:space="preserve">– </w:t>
      </w:r>
      <w:r w:rsidRPr="000C02E4">
        <w:rPr>
          <w:sz w:val="26"/>
          <w:szCs w:val="26"/>
        </w:rPr>
        <w:t>40,28%, что в 1,3 раза выше муниципального показателя, в 1,7 раза выше регионального показателя.</w:t>
      </w:r>
      <w:r w:rsidR="001820EB" w:rsidRPr="000C02E4">
        <w:rPr>
          <w:sz w:val="26"/>
          <w:szCs w:val="26"/>
        </w:rPr>
        <w:t xml:space="preserve"> В МБОУ «СШ № 21, 24, 31» нет ни одного обучающегося с пониженным уровнем достижений.</w:t>
      </w:r>
    </w:p>
    <w:p w:rsidR="009D0750" w:rsidRPr="000C02E4" w:rsidRDefault="00D64CD5" w:rsidP="009D0750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rFonts w:eastAsiaTheme="minorHAnsi"/>
          <w:sz w:val="26"/>
          <w:szCs w:val="26"/>
          <w:lang w:eastAsia="en-US"/>
        </w:rPr>
        <w:t>Группа обучающихся</w:t>
      </w:r>
      <w:r w:rsidRPr="000C02E4">
        <w:rPr>
          <w:sz w:val="26"/>
          <w:szCs w:val="26"/>
        </w:rPr>
        <w:t xml:space="preserve"> с пониженным уровнем читательской грамотности</w:t>
      </w:r>
      <w:r w:rsidR="004978B9" w:rsidRPr="000C02E4">
        <w:rPr>
          <w:sz w:val="26"/>
          <w:szCs w:val="26"/>
        </w:rPr>
        <w:t xml:space="preserve"> умеет</w:t>
      </w:r>
      <w:r w:rsidR="009D0750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находить явную информацию, расположенную компактно;</w:t>
      </w:r>
      <w:r w:rsidR="009D0750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делать несложные выводы и обобщения на основе теста;</w:t>
      </w:r>
      <w:r w:rsidR="009D0750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оп</w:t>
      </w:r>
      <w:r w:rsidR="009D0750" w:rsidRPr="000C02E4">
        <w:rPr>
          <w:sz w:val="26"/>
          <w:szCs w:val="26"/>
        </w:rPr>
        <w:t xml:space="preserve">ределять ключевые идеи текстов; </w:t>
      </w:r>
      <w:r w:rsidR="009B0898" w:rsidRPr="000C02E4">
        <w:rPr>
          <w:sz w:val="26"/>
          <w:szCs w:val="26"/>
        </w:rPr>
        <w:t>различать верные и неверные</w:t>
      </w:r>
      <w:r w:rsidR="00534861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утверждения;</w:t>
      </w:r>
      <w:r w:rsidR="009D0750" w:rsidRPr="000C02E4">
        <w:rPr>
          <w:sz w:val="26"/>
          <w:szCs w:val="26"/>
        </w:rPr>
        <w:t xml:space="preserve"> </w:t>
      </w:r>
      <w:r w:rsidR="009B0898" w:rsidRPr="000C02E4">
        <w:rPr>
          <w:sz w:val="26"/>
          <w:szCs w:val="26"/>
        </w:rPr>
        <w:t>различать факт и мнение.</w:t>
      </w:r>
      <w:r w:rsidR="009D0750" w:rsidRPr="000C02E4">
        <w:rPr>
          <w:sz w:val="26"/>
          <w:szCs w:val="26"/>
        </w:rPr>
        <w:t xml:space="preserve"> </w:t>
      </w:r>
    </w:p>
    <w:p w:rsidR="009D0750" w:rsidRPr="000C02E4" w:rsidRDefault="009B0898" w:rsidP="009D0750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>Помимо трудностей, которые демонстрируют и ученики с более высокими</w:t>
      </w:r>
      <w:r w:rsidR="00534861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>уровнями достижений, для детей этой группы характерн</w:t>
      </w:r>
      <w:r w:rsidR="009D0750" w:rsidRPr="000C02E4">
        <w:rPr>
          <w:sz w:val="26"/>
          <w:szCs w:val="26"/>
        </w:rPr>
        <w:t xml:space="preserve">ы </w:t>
      </w:r>
      <w:r w:rsidRPr="000C02E4">
        <w:rPr>
          <w:sz w:val="26"/>
          <w:szCs w:val="26"/>
        </w:rPr>
        <w:t>фрагментарное</w:t>
      </w:r>
      <w:r w:rsidR="00534861" w:rsidRPr="000C02E4">
        <w:rPr>
          <w:sz w:val="26"/>
          <w:szCs w:val="26"/>
        </w:rPr>
        <w:t xml:space="preserve"> </w:t>
      </w:r>
      <w:r w:rsidR="00CF7F2E" w:rsidRPr="000C02E4">
        <w:rPr>
          <w:sz w:val="26"/>
          <w:szCs w:val="26"/>
        </w:rPr>
        <w:t>понимание текста;</w:t>
      </w:r>
      <w:r w:rsidRPr="000C02E4">
        <w:rPr>
          <w:sz w:val="26"/>
          <w:szCs w:val="26"/>
        </w:rPr>
        <w:t xml:space="preserve"> </w:t>
      </w:r>
      <w:r w:rsidR="00CF7F2E" w:rsidRPr="000C02E4">
        <w:rPr>
          <w:sz w:val="26"/>
          <w:szCs w:val="26"/>
        </w:rPr>
        <w:t xml:space="preserve">неспособность </w:t>
      </w:r>
      <w:r w:rsidRPr="000C02E4">
        <w:rPr>
          <w:sz w:val="26"/>
          <w:szCs w:val="26"/>
        </w:rPr>
        <w:t>выработать, опираясь на текст,</w:t>
      </w:r>
      <w:r w:rsidR="00534861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 xml:space="preserve">собственную аргументированную </w:t>
      </w:r>
      <w:r w:rsidR="00CF7F2E" w:rsidRPr="000C02E4">
        <w:rPr>
          <w:sz w:val="26"/>
          <w:szCs w:val="26"/>
        </w:rPr>
        <w:t xml:space="preserve">позицию по обсуждаемому вопросу, </w:t>
      </w:r>
      <w:r w:rsidRPr="000C02E4">
        <w:rPr>
          <w:sz w:val="26"/>
          <w:szCs w:val="26"/>
        </w:rPr>
        <w:t>примен</w:t>
      </w:r>
      <w:r w:rsidR="00CF7F2E" w:rsidRPr="000C02E4">
        <w:rPr>
          <w:sz w:val="26"/>
          <w:szCs w:val="26"/>
        </w:rPr>
        <w:t>и</w:t>
      </w:r>
      <w:r w:rsidRPr="000C02E4">
        <w:rPr>
          <w:sz w:val="26"/>
          <w:szCs w:val="26"/>
        </w:rPr>
        <w:t>ть информацию из текста д</w:t>
      </w:r>
      <w:r w:rsidR="00534861" w:rsidRPr="000C02E4">
        <w:rPr>
          <w:sz w:val="26"/>
          <w:szCs w:val="26"/>
        </w:rPr>
        <w:t>ля решения даже несложных задач</w:t>
      </w:r>
      <w:r w:rsidR="00CF7F2E" w:rsidRPr="000C02E4">
        <w:rPr>
          <w:sz w:val="26"/>
          <w:szCs w:val="26"/>
        </w:rPr>
        <w:t xml:space="preserve">, </w:t>
      </w:r>
      <w:r w:rsidRPr="000C02E4">
        <w:rPr>
          <w:sz w:val="26"/>
          <w:szCs w:val="26"/>
        </w:rPr>
        <w:t xml:space="preserve">самостоятельно </w:t>
      </w:r>
      <w:r w:rsidR="00CF7F2E" w:rsidRPr="000C02E4">
        <w:rPr>
          <w:sz w:val="26"/>
          <w:szCs w:val="26"/>
        </w:rPr>
        <w:t>вы</w:t>
      </w:r>
      <w:r w:rsidRPr="000C02E4">
        <w:rPr>
          <w:sz w:val="26"/>
          <w:szCs w:val="26"/>
        </w:rPr>
        <w:t>строить связи между разными фактами,</w:t>
      </w:r>
      <w:r w:rsidR="00CF7F2E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>просле</w:t>
      </w:r>
      <w:r w:rsidR="00CF7F2E" w:rsidRPr="000C02E4">
        <w:rPr>
          <w:sz w:val="26"/>
          <w:szCs w:val="26"/>
        </w:rPr>
        <w:t>дить ход авторских рассуждений;</w:t>
      </w:r>
      <w:r w:rsidRPr="000C02E4">
        <w:rPr>
          <w:sz w:val="26"/>
          <w:szCs w:val="26"/>
        </w:rPr>
        <w:t xml:space="preserve"> </w:t>
      </w:r>
      <w:r w:rsidR="00CF7F2E" w:rsidRPr="000C02E4">
        <w:rPr>
          <w:sz w:val="26"/>
          <w:szCs w:val="26"/>
        </w:rPr>
        <w:t>неспособность ориентироваться</w:t>
      </w:r>
      <w:r w:rsidRPr="000C02E4">
        <w:rPr>
          <w:sz w:val="26"/>
          <w:szCs w:val="26"/>
        </w:rPr>
        <w:t xml:space="preserve"> в сходной</w:t>
      </w:r>
      <w:r w:rsidR="00CF7F2E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 xml:space="preserve">информации, требующей внимательного </w:t>
      </w:r>
      <w:proofErr w:type="spellStart"/>
      <w:r w:rsidRPr="000C02E4">
        <w:rPr>
          <w:sz w:val="26"/>
          <w:szCs w:val="26"/>
        </w:rPr>
        <w:t>перечитывания</w:t>
      </w:r>
      <w:proofErr w:type="spellEnd"/>
      <w:r w:rsidRPr="000C02E4">
        <w:rPr>
          <w:sz w:val="26"/>
          <w:szCs w:val="26"/>
        </w:rPr>
        <w:t>, фрагментах,</w:t>
      </w:r>
      <w:r w:rsidR="00CF7F2E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>с</w:t>
      </w:r>
      <w:r w:rsidR="00CF7F2E" w:rsidRPr="000C02E4">
        <w:rPr>
          <w:sz w:val="26"/>
          <w:szCs w:val="26"/>
        </w:rPr>
        <w:t>одержащих малознакомую лексику;</w:t>
      </w:r>
      <w:r w:rsidR="009D0750" w:rsidRPr="000C02E4">
        <w:rPr>
          <w:sz w:val="26"/>
          <w:szCs w:val="26"/>
        </w:rPr>
        <w:t xml:space="preserve"> </w:t>
      </w:r>
      <w:r w:rsidR="00CF7F2E" w:rsidRPr="000C02E4">
        <w:rPr>
          <w:sz w:val="26"/>
          <w:szCs w:val="26"/>
        </w:rPr>
        <w:t xml:space="preserve">неумение </w:t>
      </w:r>
      <w:r w:rsidRPr="000C02E4">
        <w:rPr>
          <w:sz w:val="26"/>
          <w:szCs w:val="26"/>
        </w:rPr>
        <w:t>замеча</w:t>
      </w:r>
      <w:r w:rsidR="00CF7F2E" w:rsidRPr="000C02E4">
        <w:rPr>
          <w:sz w:val="26"/>
          <w:szCs w:val="26"/>
        </w:rPr>
        <w:t>ть</w:t>
      </w:r>
      <w:r w:rsidRPr="000C02E4">
        <w:rPr>
          <w:sz w:val="26"/>
          <w:szCs w:val="26"/>
        </w:rPr>
        <w:t xml:space="preserve"> искажения</w:t>
      </w:r>
      <w:r w:rsidR="00CF7F2E" w:rsidRPr="000C02E4">
        <w:rPr>
          <w:sz w:val="26"/>
          <w:szCs w:val="26"/>
        </w:rPr>
        <w:t xml:space="preserve"> </w:t>
      </w:r>
      <w:r w:rsidRPr="000C02E4">
        <w:rPr>
          <w:sz w:val="26"/>
          <w:szCs w:val="26"/>
        </w:rPr>
        <w:t>информации.</w:t>
      </w:r>
    </w:p>
    <w:p w:rsidR="009D0750" w:rsidRPr="000C02E4" w:rsidRDefault="00226431" w:rsidP="009D075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Доля </w:t>
      </w:r>
      <w:proofErr w:type="gramStart"/>
      <w:r w:rsidRPr="000C02E4">
        <w:rPr>
          <w:sz w:val="26"/>
          <w:szCs w:val="26"/>
        </w:rPr>
        <w:t>обучающихся</w:t>
      </w:r>
      <w:proofErr w:type="gramEnd"/>
      <w:r w:rsidRPr="000C02E4">
        <w:rPr>
          <w:sz w:val="26"/>
          <w:szCs w:val="26"/>
        </w:rPr>
        <w:t xml:space="preserve">, продемонстрировавших </w:t>
      </w:r>
      <w:r w:rsidRPr="000C02E4">
        <w:rPr>
          <w:b/>
          <w:sz w:val="26"/>
          <w:szCs w:val="26"/>
        </w:rPr>
        <w:t>недостаточный</w:t>
      </w:r>
      <w:r w:rsidRPr="000C02E4">
        <w:rPr>
          <w:sz w:val="26"/>
          <w:szCs w:val="26"/>
        </w:rPr>
        <w:t xml:space="preserve"> </w:t>
      </w:r>
      <w:r w:rsidR="009D0750" w:rsidRPr="000C02E4">
        <w:rPr>
          <w:b/>
          <w:sz w:val="26"/>
          <w:szCs w:val="26"/>
        </w:rPr>
        <w:t>уровень</w:t>
      </w:r>
      <w:r w:rsidR="009D0750" w:rsidRPr="000C02E4">
        <w:rPr>
          <w:sz w:val="26"/>
          <w:szCs w:val="26"/>
        </w:rPr>
        <w:t xml:space="preserve"> </w:t>
      </w:r>
      <w:r w:rsidR="00CF7F2E" w:rsidRPr="000C02E4">
        <w:rPr>
          <w:sz w:val="26"/>
          <w:szCs w:val="26"/>
        </w:rPr>
        <w:t>читательской грамотности, составляет в муниципалитете</w:t>
      </w:r>
      <w:r w:rsidRPr="000C02E4">
        <w:rPr>
          <w:sz w:val="26"/>
          <w:szCs w:val="26"/>
        </w:rPr>
        <w:t xml:space="preserve"> </w:t>
      </w:r>
      <w:r w:rsidR="00563902" w:rsidRPr="000C02E4">
        <w:rPr>
          <w:sz w:val="26"/>
          <w:szCs w:val="26"/>
        </w:rPr>
        <w:t xml:space="preserve">5,4%, что на 13,57% ниже, чем в регионе, на 1,06% выше муниципального показателя 2022 года (в прошлом году эта доля составляла 4,34% и была </w:t>
      </w:r>
      <w:r w:rsidRPr="000C02E4">
        <w:rPr>
          <w:sz w:val="26"/>
          <w:szCs w:val="26"/>
        </w:rPr>
        <w:t>меньше регионального показателя на 7,2%</w:t>
      </w:r>
      <w:r w:rsidR="00563902" w:rsidRPr="000C02E4">
        <w:rPr>
          <w:sz w:val="26"/>
          <w:szCs w:val="26"/>
        </w:rPr>
        <w:t>)</w:t>
      </w:r>
      <w:r w:rsidRPr="000C02E4">
        <w:rPr>
          <w:sz w:val="26"/>
          <w:szCs w:val="26"/>
        </w:rPr>
        <w:t>.</w:t>
      </w:r>
    </w:p>
    <w:p w:rsidR="00A523DB" w:rsidRPr="000C02E4" w:rsidRDefault="00A523DB" w:rsidP="00A523DB">
      <w:pPr>
        <w:pStyle w:val="a5"/>
        <w:widowControl w:val="0"/>
        <w:ind w:left="0"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В </w:t>
      </w:r>
      <w:r w:rsidR="00563902" w:rsidRPr="000C02E4">
        <w:rPr>
          <w:sz w:val="26"/>
          <w:szCs w:val="26"/>
        </w:rPr>
        <w:t>2</w:t>
      </w:r>
      <w:r w:rsidRPr="000C02E4">
        <w:rPr>
          <w:sz w:val="26"/>
          <w:szCs w:val="26"/>
        </w:rPr>
        <w:t xml:space="preserve"> ОУ доля обучающихся, продемонстрировавших недостаточный уровень читательской грамотности, больше, чем в муниципалитете и регионе</w:t>
      </w:r>
      <w:r w:rsidR="00563902" w:rsidRPr="000C02E4">
        <w:rPr>
          <w:sz w:val="26"/>
          <w:szCs w:val="26"/>
        </w:rPr>
        <w:t xml:space="preserve"> (в 2022 году – в 5 ОУ)</w:t>
      </w:r>
      <w:proofErr w:type="gramStart"/>
      <w:r w:rsidR="00563902" w:rsidRPr="000C02E4">
        <w:rPr>
          <w:sz w:val="26"/>
          <w:szCs w:val="26"/>
        </w:rPr>
        <w:t xml:space="preserve"> ,</w:t>
      </w:r>
      <w:proofErr w:type="gramEnd"/>
      <w:r w:rsidRPr="000C02E4">
        <w:rPr>
          <w:sz w:val="26"/>
          <w:szCs w:val="26"/>
        </w:rPr>
        <w:t xml:space="preserve"> в </w:t>
      </w:r>
      <w:r w:rsidR="000746D1" w:rsidRPr="000C02E4">
        <w:rPr>
          <w:sz w:val="26"/>
          <w:szCs w:val="26"/>
        </w:rPr>
        <w:t>17</w:t>
      </w:r>
      <w:r w:rsidRPr="000C02E4">
        <w:rPr>
          <w:sz w:val="26"/>
          <w:szCs w:val="26"/>
        </w:rPr>
        <w:t xml:space="preserve"> ОУ – </w:t>
      </w:r>
      <w:r w:rsidR="000746D1" w:rsidRPr="000C02E4">
        <w:rPr>
          <w:sz w:val="26"/>
          <w:szCs w:val="26"/>
        </w:rPr>
        <w:t>больше, чем в муниципалитете, но меньше, чем в регионе</w:t>
      </w:r>
      <w:r w:rsidR="00563902" w:rsidRPr="000C02E4">
        <w:rPr>
          <w:sz w:val="26"/>
          <w:szCs w:val="26"/>
        </w:rPr>
        <w:t xml:space="preserve"> (в 2022 году – в 4 ОУ)</w:t>
      </w:r>
      <w:r w:rsidRPr="000C02E4">
        <w:rPr>
          <w:sz w:val="26"/>
          <w:szCs w:val="26"/>
        </w:rPr>
        <w:t xml:space="preserve">, в </w:t>
      </w:r>
      <w:r w:rsidR="000746D1" w:rsidRPr="000C02E4">
        <w:rPr>
          <w:sz w:val="26"/>
          <w:szCs w:val="26"/>
        </w:rPr>
        <w:t>17</w:t>
      </w:r>
      <w:r w:rsidRPr="000C02E4">
        <w:rPr>
          <w:sz w:val="26"/>
          <w:szCs w:val="26"/>
        </w:rPr>
        <w:t xml:space="preserve"> ОУ – меньше, чем в муниципалитете и регионе</w:t>
      </w:r>
      <w:r w:rsidR="00563902" w:rsidRPr="000C02E4">
        <w:rPr>
          <w:sz w:val="26"/>
          <w:szCs w:val="26"/>
        </w:rPr>
        <w:t>(в 2022 году – в 27 ОУ)</w:t>
      </w:r>
      <w:r w:rsidRPr="000C02E4">
        <w:rPr>
          <w:sz w:val="26"/>
          <w:szCs w:val="26"/>
        </w:rPr>
        <w:t>.</w:t>
      </w:r>
    </w:p>
    <w:p w:rsidR="00860791" w:rsidRPr="000C02E4" w:rsidRDefault="00563902" w:rsidP="00563902">
      <w:pPr>
        <w:ind w:firstLine="709"/>
        <w:jc w:val="both"/>
        <w:rPr>
          <w:sz w:val="26"/>
          <w:szCs w:val="26"/>
        </w:rPr>
      </w:pPr>
      <w:r w:rsidRPr="000C02E4">
        <w:rPr>
          <w:sz w:val="26"/>
          <w:szCs w:val="26"/>
        </w:rPr>
        <w:t xml:space="preserve">Самый высокий показатель в МБОУ «СШ № 8» – 20,6%, что в 3,8 раза выше муниципального показателя и на 1,63% выше регионального показателя. </w:t>
      </w:r>
      <w:r w:rsidR="00860791" w:rsidRPr="000C02E4">
        <w:rPr>
          <w:sz w:val="26"/>
          <w:szCs w:val="26"/>
        </w:rPr>
        <w:t>В М</w:t>
      </w:r>
      <w:proofErr w:type="gramStart"/>
      <w:r w:rsidR="00860791" w:rsidRPr="000C02E4">
        <w:rPr>
          <w:sz w:val="26"/>
          <w:szCs w:val="26"/>
        </w:rPr>
        <w:t>Б(</w:t>
      </w:r>
      <w:proofErr w:type="gramEnd"/>
      <w:r w:rsidR="00860791" w:rsidRPr="000C02E4">
        <w:rPr>
          <w:sz w:val="26"/>
          <w:szCs w:val="26"/>
        </w:rPr>
        <w:t>А)ОУ «СШ № 13, 14, 21, 30, 31, 36», «Гимназия № 4, 11» ни один ученик не продемонстрировал недостаточный уровень подготовки.</w:t>
      </w:r>
    </w:p>
    <w:p w:rsidR="004C1A5C" w:rsidRDefault="009D0750" w:rsidP="004C1A5C">
      <w:pPr>
        <w:pStyle w:val="a5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832DA">
        <w:rPr>
          <w:rFonts w:eastAsiaTheme="minorHAnsi"/>
          <w:sz w:val="26"/>
          <w:szCs w:val="26"/>
          <w:lang w:eastAsia="en-US"/>
        </w:rPr>
        <w:t xml:space="preserve">Группа </w:t>
      </w:r>
      <w:proofErr w:type="gramStart"/>
      <w:r w:rsidRPr="009832DA">
        <w:rPr>
          <w:sz w:val="26"/>
          <w:szCs w:val="26"/>
        </w:rPr>
        <w:t>обучающихся</w:t>
      </w:r>
      <w:proofErr w:type="gramEnd"/>
      <w:r w:rsidRPr="009832DA">
        <w:rPr>
          <w:sz w:val="26"/>
          <w:szCs w:val="26"/>
        </w:rPr>
        <w:t xml:space="preserve"> с недостаточным уровнем читательской грамотности</w:t>
      </w:r>
      <w:r w:rsidRPr="009832DA">
        <w:rPr>
          <w:rFonts w:eastAsiaTheme="minorHAnsi"/>
          <w:sz w:val="26"/>
          <w:szCs w:val="26"/>
          <w:lang w:eastAsia="en-US"/>
        </w:rPr>
        <w:t xml:space="preserve"> </w:t>
      </w:r>
      <w:r w:rsidR="0040719E" w:rsidRPr="009832DA">
        <w:rPr>
          <w:rFonts w:eastAsiaTheme="minorHAnsi"/>
          <w:sz w:val="26"/>
          <w:szCs w:val="26"/>
          <w:lang w:eastAsia="en-US"/>
        </w:rPr>
        <w:t>выполняет задания с закрытым ответом и не приступает к зада</w:t>
      </w:r>
      <w:r w:rsidRPr="009832DA">
        <w:rPr>
          <w:rFonts w:eastAsiaTheme="minorHAnsi"/>
          <w:sz w:val="26"/>
          <w:szCs w:val="26"/>
          <w:lang w:eastAsia="en-US"/>
        </w:rPr>
        <w:t xml:space="preserve">ниям, где </w:t>
      </w:r>
      <w:r w:rsidR="0040719E" w:rsidRPr="009832DA">
        <w:rPr>
          <w:rFonts w:eastAsiaTheme="minorHAnsi"/>
          <w:sz w:val="26"/>
          <w:szCs w:val="26"/>
          <w:lang w:eastAsia="en-US"/>
        </w:rPr>
        <w:t xml:space="preserve">требуется </w:t>
      </w:r>
      <w:r w:rsidR="0040719E" w:rsidRPr="009832DA">
        <w:rPr>
          <w:rFonts w:eastAsiaTheme="minorHAnsi"/>
          <w:sz w:val="26"/>
          <w:szCs w:val="26"/>
          <w:lang w:eastAsia="en-US"/>
        </w:rPr>
        <w:lastRenderedPageBreak/>
        <w:t>развернутый ответ</w:t>
      </w:r>
      <w:r w:rsidR="00D64CD5" w:rsidRPr="009832DA">
        <w:rPr>
          <w:rFonts w:eastAsiaTheme="minorHAnsi"/>
          <w:sz w:val="26"/>
          <w:szCs w:val="26"/>
          <w:lang w:eastAsia="en-US"/>
        </w:rPr>
        <w:t>. Эти ученики</w:t>
      </w:r>
      <w:r w:rsidR="0040719E" w:rsidRPr="009832DA">
        <w:rPr>
          <w:rFonts w:eastAsiaTheme="minorHAnsi"/>
          <w:sz w:val="26"/>
          <w:szCs w:val="26"/>
          <w:lang w:eastAsia="en-US"/>
        </w:rPr>
        <w:t xml:space="preserve"> </w:t>
      </w:r>
      <w:r w:rsidR="00AA15A1" w:rsidRPr="009832DA">
        <w:rPr>
          <w:rFonts w:eastAsiaTheme="minorHAnsi"/>
          <w:sz w:val="26"/>
          <w:szCs w:val="26"/>
          <w:lang w:eastAsia="en-US"/>
        </w:rPr>
        <w:t>о</w:t>
      </w:r>
      <w:r w:rsidR="0040719E" w:rsidRPr="009832DA">
        <w:rPr>
          <w:rFonts w:eastAsiaTheme="minorHAnsi"/>
          <w:sz w:val="26"/>
          <w:szCs w:val="26"/>
          <w:lang w:eastAsia="en-US"/>
        </w:rPr>
        <w:t>тнос</w:t>
      </w:r>
      <w:r w:rsidR="009D27C9" w:rsidRPr="009832DA">
        <w:rPr>
          <w:rFonts w:eastAsiaTheme="minorHAnsi"/>
          <w:sz w:val="26"/>
          <w:szCs w:val="26"/>
          <w:lang w:eastAsia="en-US"/>
        </w:rPr>
        <w:t>ительно успеш</w:t>
      </w:r>
      <w:r w:rsidR="00D64CD5" w:rsidRPr="009832DA">
        <w:rPr>
          <w:rFonts w:eastAsiaTheme="minorHAnsi"/>
          <w:sz w:val="26"/>
          <w:szCs w:val="26"/>
          <w:lang w:eastAsia="en-US"/>
        </w:rPr>
        <w:t>ны</w:t>
      </w:r>
      <w:r w:rsidR="009D27C9" w:rsidRPr="009832DA">
        <w:rPr>
          <w:rFonts w:eastAsiaTheme="minorHAnsi"/>
          <w:sz w:val="26"/>
          <w:szCs w:val="26"/>
          <w:lang w:eastAsia="en-US"/>
        </w:rPr>
        <w:t xml:space="preserve"> там, где нужно </w:t>
      </w:r>
      <w:r w:rsidR="0040719E" w:rsidRPr="009832DA">
        <w:rPr>
          <w:rFonts w:eastAsiaTheme="minorHAnsi"/>
          <w:sz w:val="26"/>
          <w:szCs w:val="26"/>
          <w:lang w:eastAsia="en-US"/>
        </w:rPr>
        <w:t>вычитывать из текста отдельные единицы и</w:t>
      </w:r>
      <w:r w:rsidR="009D27C9" w:rsidRPr="009832DA">
        <w:rPr>
          <w:rFonts w:eastAsiaTheme="minorHAnsi"/>
          <w:sz w:val="26"/>
          <w:szCs w:val="26"/>
          <w:lang w:eastAsia="en-US"/>
        </w:rPr>
        <w:t xml:space="preserve">нформации, которая сообщается в </w:t>
      </w:r>
      <w:r w:rsidR="0040719E" w:rsidRPr="009832DA">
        <w:rPr>
          <w:rFonts w:eastAsiaTheme="minorHAnsi"/>
          <w:sz w:val="26"/>
          <w:szCs w:val="26"/>
          <w:lang w:eastAsia="en-US"/>
        </w:rPr>
        <w:t>явном виде</w:t>
      </w:r>
      <w:r w:rsidR="00D64CD5" w:rsidRPr="009832DA">
        <w:rPr>
          <w:rFonts w:eastAsiaTheme="minorHAnsi"/>
          <w:sz w:val="26"/>
          <w:szCs w:val="26"/>
          <w:lang w:eastAsia="en-US"/>
        </w:rPr>
        <w:t xml:space="preserve">, но они </w:t>
      </w:r>
      <w:r w:rsidR="0040719E" w:rsidRPr="009832DA">
        <w:rPr>
          <w:rFonts w:eastAsiaTheme="minorHAnsi"/>
          <w:sz w:val="26"/>
          <w:szCs w:val="26"/>
          <w:lang w:eastAsia="en-US"/>
        </w:rPr>
        <w:t xml:space="preserve">не </w:t>
      </w:r>
      <w:r w:rsidR="009D27C9" w:rsidRPr="009832DA">
        <w:rPr>
          <w:rFonts w:eastAsiaTheme="minorHAnsi"/>
          <w:sz w:val="26"/>
          <w:szCs w:val="26"/>
          <w:lang w:eastAsia="en-US"/>
        </w:rPr>
        <w:t>уме</w:t>
      </w:r>
      <w:r w:rsidR="00D64CD5" w:rsidRPr="009832DA">
        <w:rPr>
          <w:rFonts w:eastAsiaTheme="minorHAnsi"/>
          <w:sz w:val="26"/>
          <w:szCs w:val="26"/>
          <w:lang w:eastAsia="en-US"/>
        </w:rPr>
        <w:t>ю</w:t>
      </w:r>
      <w:r w:rsidR="009D27C9" w:rsidRPr="009832DA">
        <w:rPr>
          <w:rFonts w:eastAsiaTheme="minorHAnsi"/>
          <w:sz w:val="26"/>
          <w:szCs w:val="26"/>
          <w:lang w:eastAsia="en-US"/>
        </w:rPr>
        <w:t xml:space="preserve">т </w:t>
      </w:r>
      <w:r w:rsidR="0040719E" w:rsidRPr="009832DA">
        <w:rPr>
          <w:rFonts w:eastAsiaTheme="minorHAnsi"/>
          <w:sz w:val="26"/>
          <w:szCs w:val="26"/>
          <w:lang w:eastAsia="en-US"/>
        </w:rPr>
        <w:t>вычитыва</w:t>
      </w:r>
      <w:r w:rsidR="009D27C9" w:rsidRPr="009832DA">
        <w:rPr>
          <w:rFonts w:eastAsiaTheme="minorHAnsi"/>
          <w:sz w:val="26"/>
          <w:szCs w:val="26"/>
          <w:lang w:eastAsia="en-US"/>
        </w:rPr>
        <w:t>ть</w:t>
      </w:r>
      <w:r w:rsidR="0040719E" w:rsidRPr="009832DA">
        <w:rPr>
          <w:rFonts w:eastAsiaTheme="minorHAnsi"/>
          <w:sz w:val="26"/>
          <w:szCs w:val="26"/>
          <w:lang w:eastAsia="en-US"/>
        </w:rPr>
        <w:t xml:space="preserve"> основную часть информации, точно</w:t>
      </w:r>
      <w:r w:rsidR="009D27C9" w:rsidRPr="009832DA">
        <w:rPr>
          <w:rFonts w:eastAsiaTheme="minorHAnsi"/>
          <w:sz w:val="26"/>
          <w:szCs w:val="26"/>
          <w:lang w:eastAsia="en-US"/>
        </w:rPr>
        <w:t xml:space="preserve"> </w:t>
      </w:r>
      <w:r w:rsidR="0040719E" w:rsidRPr="009832DA">
        <w:rPr>
          <w:rFonts w:eastAsiaTheme="minorHAnsi"/>
          <w:sz w:val="26"/>
          <w:szCs w:val="26"/>
          <w:lang w:eastAsia="en-US"/>
        </w:rPr>
        <w:t>извлека</w:t>
      </w:r>
      <w:r w:rsidR="009D27C9" w:rsidRPr="009832DA">
        <w:rPr>
          <w:rFonts w:eastAsiaTheme="minorHAnsi"/>
          <w:sz w:val="26"/>
          <w:szCs w:val="26"/>
          <w:lang w:eastAsia="en-US"/>
        </w:rPr>
        <w:t>ть</w:t>
      </w:r>
      <w:r w:rsidR="0040719E" w:rsidRPr="009832DA">
        <w:rPr>
          <w:rFonts w:eastAsiaTheme="minorHAnsi"/>
          <w:sz w:val="26"/>
          <w:szCs w:val="26"/>
          <w:lang w:eastAsia="en-US"/>
        </w:rPr>
        <w:t xml:space="preserve"> информацию из текста</w:t>
      </w:r>
      <w:r w:rsidR="00D64CD5" w:rsidRPr="009832DA">
        <w:rPr>
          <w:rFonts w:eastAsiaTheme="minorHAnsi"/>
          <w:sz w:val="26"/>
          <w:szCs w:val="26"/>
          <w:lang w:eastAsia="en-US"/>
        </w:rPr>
        <w:t xml:space="preserve"> и</w:t>
      </w:r>
      <w:r w:rsidR="0040719E" w:rsidRPr="009832DA">
        <w:rPr>
          <w:rFonts w:eastAsiaTheme="minorHAnsi"/>
          <w:sz w:val="26"/>
          <w:szCs w:val="26"/>
          <w:lang w:eastAsia="en-US"/>
        </w:rPr>
        <w:t xml:space="preserve"> давать</w:t>
      </w:r>
      <w:r w:rsidR="00D64CD5" w:rsidRPr="009832DA">
        <w:rPr>
          <w:rFonts w:eastAsiaTheme="minorHAnsi"/>
          <w:sz w:val="26"/>
          <w:szCs w:val="26"/>
          <w:lang w:eastAsia="en-US"/>
        </w:rPr>
        <w:t xml:space="preserve"> согласованный с вопросом ответ, </w:t>
      </w:r>
      <w:r w:rsidR="0040719E" w:rsidRPr="009832DA">
        <w:rPr>
          <w:rFonts w:eastAsiaTheme="minorHAnsi"/>
          <w:sz w:val="26"/>
          <w:szCs w:val="26"/>
          <w:lang w:eastAsia="en-US"/>
        </w:rPr>
        <w:t>дела</w:t>
      </w:r>
      <w:r w:rsidR="00D64CD5" w:rsidRPr="009832DA">
        <w:rPr>
          <w:rFonts w:eastAsiaTheme="minorHAnsi"/>
          <w:sz w:val="26"/>
          <w:szCs w:val="26"/>
          <w:lang w:eastAsia="en-US"/>
        </w:rPr>
        <w:t>ю</w:t>
      </w:r>
      <w:r w:rsidR="0040719E" w:rsidRPr="009832DA">
        <w:rPr>
          <w:rFonts w:eastAsiaTheme="minorHAnsi"/>
          <w:sz w:val="26"/>
          <w:szCs w:val="26"/>
          <w:lang w:eastAsia="en-US"/>
        </w:rPr>
        <w:t>т неверные выводы</w:t>
      </w:r>
      <w:r w:rsidR="00D64CD5" w:rsidRPr="009832DA">
        <w:rPr>
          <w:rFonts w:eastAsiaTheme="minorHAnsi"/>
          <w:sz w:val="26"/>
          <w:szCs w:val="26"/>
          <w:lang w:eastAsia="en-US"/>
        </w:rPr>
        <w:t xml:space="preserve">, </w:t>
      </w:r>
      <w:r w:rsidR="009D27C9" w:rsidRPr="009832DA">
        <w:rPr>
          <w:rFonts w:eastAsiaTheme="minorHAnsi"/>
          <w:sz w:val="26"/>
          <w:szCs w:val="26"/>
          <w:lang w:eastAsia="en-US"/>
        </w:rPr>
        <w:t>испытыва</w:t>
      </w:r>
      <w:r w:rsidR="00D64CD5" w:rsidRPr="009832DA">
        <w:rPr>
          <w:rFonts w:eastAsiaTheme="minorHAnsi"/>
          <w:sz w:val="26"/>
          <w:szCs w:val="26"/>
          <w:lang w:eastAsia="en-US"/>
        </w:rPr>
        <w:t>ю</w:t>
      </w:r>
      <w:r w:rsidR="009D27C9" w:rsidRPr="009832DA">
        <w:rPr>
          <w:rFonts w:eastAsiaTheme="minorHAnsi"/>
          <w:sz w:val="26"/>
          <w:szCs w:val="26"/>
          <w:lang w:eastAsia="en-US"/>
        </w:rPr>
        <w:t xml:space="preserve">т </w:t>
      </w:r>
      <w:r w:rsidR="0040719E" w:rsidRPr="009832DA">
        <w:rPr>
          <w:rFonts w:eastAsiaTheme="minorHAnsi"/>
          <w:sz w:val="26"/>
          <w:szCs w:val="26"/>
          <w:lang w:eastAsia="en-US"/>
        </w:rPr>
        <w:t>значительные трудности в формулировании письменного ответа</w:t>
      </w:r>
      <w:r w:rsidR="00D64CD5" w:rsidRPr="009832DA">
        <w:rPr>
          <w:rFonts w:eastAsiaTheme="minorHAnsi"/>
          <w:sz w:val="26"/>
          <w:szCs w:val="26"/>
          <w:lang w:eastAsia="en-US"/>
        </w:rPr>
        <w:t>.</w:t>
      </w:r>
      <w:r w:rsidR="0043210B" w:rsidRPr="009832DA">
        <w:rPr>
          <w:rFonts w:eastAsiaTheme="minorHAnsi"/>
          <w:sz w:val="26"/>
          <w:szCs w:val="26"/>
          <w:lang w:eastAsia="en-US"/>
        </w:rPr>
        <w:t xml:space="preserve"> </w:t>
      </w:r>
    </w:p>
    <w:p w:rsidR="004C1A5C" w:rsidRPr="004C1A5C" w:rsidRDefault="004C1A5C" w:rsidP="004C1A5C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C1A5C">
        <w:rPr>
          <w:sz w:val="26"/>
          <w:szCs w:val="26"/>
        </w:rPr>
        <w:t>В М</w:t>
      </w:r>
      <w:proofErr w:type="gramStart"/>
      <w:r w:rsidRPr="004C1A5C">
        <w:rPr>
          <w:sz w:val="26"/>
          <w:szCs w:val="26"/>
        </w:rPr>
        <w:t>Б(</w:t>
      </w:r>
      <w:proofErr w:type="gramEnd"/>
      <w:r w:rsidRPr="004C1A5C">
        <w:rPr>
          <w:sz w:val="26"/>
          <w:szCs w:val="26"/>
        </w:rPr>
        <w:t>А)ОУ «СШ № 13, 14, 21, 30, 31, 36», «Гимназия № 4, 11» все обучающиеся преодолели границу порогового уровня.</w:t>
      </w:r>
      <w:r w:rsidRPr="004C1A5C">
        <w:rPr>
          <w:color w:val="FF0000"/>
          <w:sz w:val="26"/>
          <w:szCs w:val="26"/>
        </w:rPr>
        <w:t xml:space="preserve"> </w:t>
      </w:r>
      <w:r w:rsidRPr="004C1A5C">
        <w:rPr>
          <w:sz w:val="26"/>
          <w:szCs w:val="26"/>
        </w:rPr>
        <w:t xml:space="preserve">В МБОУ «СШ № 21, 31» обучающиеся продемонстрировали только базовый и повышенный уровни читательской грамотности. </w:t>
      </w:r>
    </w:p>
    <w:p w:rsidR="00EA331B" w:rsidRPr="004C1A5C" w:rsidRDefault="00EA331B" w:rsidP="00F563ED">
      <w:pPr>
        <w:widowControl w:val="0"/>
        <w:ind w:firstLine="709"/>
        <w:rPr>
          <w:b/>
          <w:i/>
          <w:sz w:val="26"/>
          <w:szCs w:val="26"/>
        </w:rPr>
      </w:pPr>
    </w:p>
    <w:p w:rsidR="00D67211" w:rsidRPr="00860791" w:rsidRDefault="006F4E82" w:rsidP="00EA331B">
      <w:pPr>
        <w:widowControl w:val="0"/>
        <w:ind w:firstLine="709"/>
        <w:jc w:val="both"/>
        <w:rPr>
          <w:b/>
          <w:sz w:val="26"/>
          <w:szCs w:val="26"/>
          <w:u w:val="single"/>
        </w:rPr>
      </w:pPr>
      <w:r w:rsidRPr="00860791">
        <w:rPr>
          <w:b/>
          <w:sz w:val="26"/>
          <w:szCs w:val="26"/>
          <w:u w:val="single"/>
        </w:rPr>
        <w:t>Выводы на основе а</w:t>
      </w:r>
      <w:r w:rsidR="00D67211" w:rsidRPr="00860791">
        <w:rPr>
          <w:b/>
          <w:sz w:val="26"/>
          <w:szCs w:val="26"/>
          <w:u w:val="single"/>
        </w:rPr>
        <w:t>нализ</w:t>
      </w:r>
      <w:r w:rsidRPr="00860791">
        <w:rPr>
          <w:b/>
          <w:sz w:val="26"/>
          <w:szCs w:val="26"/>
          <w:u w:val="single"/>
        </w:rPr>
        <w:t>а</w:t>
      </w:r>
      <w:r w:rsidR="00D67211" w:rsidRPr="00860791">
        <w:rPr>
          <w:sz w:val="26"/>
          <w:szCs w:val="26"/>
          <w:u w:val="single"/>
        </w:rPr>
        <w:t xml:space="preserve"> </w:t>
      </w:r>
      <w:r w:rsidR="00D67211" w:rsidRPr="00860791">
        <w:rPr>
          <w:b/>
          <w:sz w:val="26"/>
          <w:szCs w:val="26"/>
          <w:u w:val="single"/>
        </w:rPr>
        <w:t>показателей выполнения заданий КДР</w:t>
      </w:r>
      <w:proofErr w:type="gramStart"/>
      <w:r w:rsidR="00D67211" w:rsidRPr="00860791">
        <w:rPr>
          <w:b/>
          <w:sz w:val="26"/>
          <w:szCs w:val="26"/>
          <w:u w:val="single"/>
        </w:rPr>
        <w:t>6</w:t>
      </w:r>
      <w:proofErr w:type="gramEnd"/>
      <w:r w:rsidR="00D67211" w:rsidRPr="00860791">
        <w:rPr>
          <w:b/>
          <w:sz w:val="26"/>
          <w:szCs w:val="26"/>
          <w:u w:val="single"/>
        </w:rPr>
        <w:t xml:space="preserve"> по группам умений</w:t>
      </w:r>
      <w:r w:rsidRPr="00860791">
        <w:rPr>
          <w:b/>
          <w:sz w:val="26"/>
          <w:szCs w:val="26"/>
          <w:u w:val="single"/>
        </w:rPr>
        <w:t>:</w:t>
      </w:r>
    </w:p>
    <w:p w:rsidR="00EC4B83" w:rsidRPr="00860791" w:rsidRDefault="00EC4B83" w:rsidP="00EC4B83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0791">
        <w:rPr>
          <w:rFonts w:eastAsiaTheme="minorHAnsi"/>
          <w:sz w:val="26"/>
          <w:szCs w:val="26"/>
          <w:lang w:eastAsia="en-US"/>
        </w:rPr>
        <w:t>Результаты выполнения КДР6 обучающимися М</w:t>
      </w:r>
      <w:proofErr w:type="gramStart"/>
      <w:r w:rsidRPr="00860791">
        <w:rPr>
          <w:rFonts w:eastAsiaTheme="minorHAnsi"/>
          <w:sz w:val="26"/>
          <w:szCs w:val="26"/>
          <w:lang w:eastAsia="en-US"/>
        </w:rPr>
        <w:t>Б(</w:t>
      </w:r>
      <w:proofErr w:type="gramEnd"/>
      <w:r w:rsidRPr="00860791">
        <w:rPr>
          <w:rFonts w:eastAsiaTheme="minorHAnsi"/>
          <w:sz w:val="26"/>
          <w:szCs w:val="26"/>
          <w:lang w:eastAsia="en-US"/>
        </w:rPr>
        <w:t xml:space="preserve">А)ОУ города Норильска по каждой из </w:t>
      </w:r>
      <w:r w:rsidR="00ED63F3" w:rsidRPr="00860791">
        <w:rPr>
          <w:rFonts w:eastAsiaTheme="minorHAnsi"/>
          <w:sz w:val="26"/>
          <w:szCs w:val="26"/>
          <w:lang w:eastAsia="en-US"/>
        </w:rPr>
        <w:t>трёх групп умений превышают краевые показатели.</w:t>
      </w:r>
    </w:p>
    <w:p w:rsidR="00860791" w:rsidRPr="002176C6" w:rsidRDefault="00860791" w:rsidP="00860791">
      <w:pPr>
        <w:pStyle w:val="a5"/>
        <w:numPr>
          <w:ilvl w:val="0"/>
          <w:numId w:val="19"/>
        </w:numPr>
        <w:tabs>
          <w:tab w:val="left" w:pos="993"/>
        </w:tabs>
        <w:ind w:left="0" w:right="-108" w:firstLine="709"/>
        <w:jc w:val="both"/>
        <w:rPr>
          <w:color w:val="FF0000"/>
          <w:sz w:val="26"/>
          <w:szCs w:val="26"/>
        </w:rPr>
      </w:pPr>
      <w:r w:rsidRPr="00860791">
        <w:rPr>
          <w:sz w:val="26"/>
          <w:szCs w:val="26"/>
        </w:rPr>
        <w:t xml:space="preserve">В целом шестиклассниками лучше всего освоена первая группа читательских умений (поиск информации, общее понимание текста), хуже всего – третья группа (применение информации из текста для различных целей, осмысление и оценка содержания и формы текста). </w:t>
      </w:r>
    </w:p>
    <w:p w:rsidR="002176C6" w:rsidRPr="002176C6" w:rsidRDefault="002176C6" w:rsidP="00860791">
      <w:pPr>
        <w:pStyle w:val="a5"/>
        <w:numPr>
          <w:ilvl w:val="0"/>
          <w:numId w:val="19"/>
        </w:numPr>
        <w:tabs>
          <w:tab w:val="left" w:pos="993"/>
        </w:tabs>
        <w:ind w:left="0" w:right="-108" w:firstLine="709"/>
        <w:jc w:val="both"/>
        <w:rPr>
          <w:sz w:val="26"/>
          <w:szCs w:val="26"/>
        </w:rPr>
      </w:pPr>
      <w:r w:rsidRPr="002176C6">
        <w:rPr>
          <w:sz w:val="26"/>
          <w:szCs w:val="26"/>
        </w:rPr>
        <w:t xml:space="preserve">Наибольший процент расхождения результатов наблюдается во второй группе умений (глубокое и детальное понимание содержания и формы текста). Муниципальные показатели выше </w:t>
      </w:r>
      <w:proofErr w:type="gramStart"/>
      <w:r w:rsidRPr="002176C6">
        <w:rPr>
          <w:sz w:val="26"/>
          <w:szCs w:val="26"/>
        </w:rPr>
        <w:t>региональных</w:t>
      </w:r>
      <w:proofErr w:type="gramEnd"/>
      <w:r w:rsidRPr="002176C6">
        <w:rPr>
          <w:sz w:val="26"/>
          <w:szCs w:val="26"/>
        </w:rPr>
        <w:t xml:space="preserve"> на 17,56%.</w:t>
      </w:r>
    </w:p>
    <w:p w:rsidR="00C54EBE" w:rsidRDefault="00ED63F3" w:rsidP="00C54EBE">
      <w:pPr>
        <w:pStyle w:val="a5"/>
        <w:numPr>
          <w:ilvl w:val="0"/>
          <w:numId w:val="19"/>
        </w:numPr>
        <w:tabs>
          <w:tab w:val="left" w:pos="993"/>
        </w:tabs>
        <w:ind w:left="0" w:right="-108" w:firstLine="709"/>
        <w:jc w:val="both"/>
        <w:rPr>
          <w:sz w:val="26"/>
          <w:szCs w:val="26"/>
        </w:rPr>
      </w:pPr>
      <w:r w:rsidRPr="009638B4">
        <w:rPr>
          <w:sz w:val="26"/>
          <w:szCs w:val="26"/>
        </w:rPr>
        <w:t xml:space="preserve">Средний процент освоения группы умений </w:t>
      </w:r>
      <w:r w:rsidRPr="009638B4">
        <w:rPr>
          <w:b/>
          <w:sz w:val="26"/>
          <w:szCs w:val="26"/>
        </w:rPr>
        <w:t>«Общее понимание текста, ориентация в тексте»</w:t>
      </w:r>
      <w:r w:rsidRPr="009638B4">
        <w:rPr>
          <w:sz w:val="26"/>
          <w:szCs w:val="26"/>
        </w:rPr>
        <w:t xml:space="preserve"> составляет </w:t>
      </w:r>
      <w:r w:rsidR="002176C6" w:rsidRPr="009638B4">
        <w:rPr>
          <w:sz w:val="26"/>
          <w:szCs w:val="26"/>
        </w:rPr>
        <w:t>62,76%, что на 6,75% выше, чем в регионе, на 5,59% выше муниципального показателя 2022 года</w:t>
      </w:r>
      <w:r w:rsidRPr="009638B4">
        <w:rPr>
          <w:sz w:val="26"/>
          <w:szCs w:val="26"/>
        </w:rPr>
        <w:t>.</w:t>
      </w:r>
      <w:r w:rsidRPr="00C900B9">
        <w:rPr>
          <w:color w:val="FF0000"/>
          <w:sz w:val="26"/>
          <w:szCs w:val="26"/>
        </w:rPr>
        <w:t xml:space="preserve"> </w:t>
      </w:r>
      <w:r w:rsidRPr="009638B4">
        <w:rPr>
          <w:sz w:val="26"/>
          <w:szCs w:val="26"/>
        </w:rPr>
        <w:t>В 1</w:t>
      </w:r>
      <w:r w:rsidR="009638B4" w:rsidRPr="009638B4">
        <w:rPr>
          <w:sz w:val="26"/>
          <w:szCs w:val="26"/>
        </w:rPr>
        <w:t>8</w:t>
      </w:r>
      <w:r w:rsidRPr="009638B4">
        <w:rPr>
          <w:sz w:val="26"/>
          <w:szCs w:val="26"/>
        </w:rPr>
        <w:t xml:space="preserve"> ОУ средний процент по данной группе умений выше, чем в муниципалитете и регионе, в 1</w:t>
      </w:r>
      <w:r w:rsidR="009638B4" w:rsidRPr="009638B4">
        <w:rPr>
          <w:sz w:val="26"/>
          <w:szCs w:val="26"/>
        </w:rPr>
        <w:t>3</w:t>
      </w:r>
      <w:r w:rsidRPr="009638B4">
        <w:rPr>
          <w:sz w:val="26"/>
          <w:szCs w:val="26"/>
        </w:rPr>
        <w:t xml:space="preserve"> ОУ – выше, чем в регионе, но ниже, чем в муниципалитете, в 5 ОУ – ниже, чем в муниципалитете и регионе.</w:t>
      </w:r>
      <w:r w:rsidR="009638B4" w:rsidRPr="009638B4">
        <w:rPr>
          <w:sz w:val="26"/>
          <w:szCs w:val="26"/>
        </w:rPr>
        <w:t xml:space="preserve"> Самый высокий показатель в МБОУ «СШ № 21»</w:t>
      </w:r>
      <w:r w:rsidR="009638B4" w:rsidRPr="009638B4">
        <w:rPr>
          <w:bCs/>
          <w:sz w:val="26"/>
          <w:szCs w:val="26"/>
        </w:rPr>
        <w:t xml:space="preserve"> – </w:t>
      </w:r>
      <w:r w:rsidR="009638B4" w:rsidRPr="009638B4">
        <w:rPr>
          <w:sz w:val="26"/>
          <w:szCs w:val="26"/>
        </w:rPr>
        <w:t xml:space="preserve">74,93%, что на 18,92% выше регионального показателя, на 12,17% выше муниципального показателя, самый низкий процент в МБОУ «СШ № 3» </w:t>
      </w:r>
      <w:r w:rsidR="009638B4" w:rsidRPr="009638B4">
        <w:rPr>
          <w:bCs/>
          <w:sz w:val="26"/>
          <w:szCs w:val="26"/>
        </w:rPr>
        <w:t xml:space="preserve">– </w:t>
      </w:r>
      <w:r w:rsidR="009638B4" w:rsidRPr="009638B4">
        <w:rPr>
          <w:sz w:val="26"/>
          <w:szCs w:val="26"/>
        </w:rPr>
        <w:t xml:space="preserve">48,02%, что на 14,74% ниже муниципального показателя, </w:t>
      </w:r>
      <w:proofErr w:type="gramStart"/>
      <w:r w:rsidR="009638B4" w:rsidRPr="009638B4">
        <w:rPr>
          <w:sz w:val="26"/>
          <w:szCs w:val="26"/>
        </w:rPr>
        <w:t>на</w:t>
      </w:r>
      <w:proofErr w:type="gramEnd"/>
      <w:r w:rsidR="009638B4" w:rsidRPr="009638B4">
        <w:rPr>
          <w:sz w:val="26"/>
          <w:szCs w:val="26"/>
        </w:rPr>
        <w:t xml:space="preserve"> 7,99% ниже регионального показателя.</w:t>
      </w:r>
    </w:p>
    <w:p w:rsidR="00860791" w:rsidRPr="00C54EBE" w:rsidRDefault="00ED63F3" w:rsidP="00860791">
      <w:pPr>
        <w:pStyle w:val="a5"/>
        <w:numPr>
          <w:ilvl w:val="0"/>
          <w:numId w:val="19"/>
        </w:numPr>
        <w:tabs>
          <w:tab w:val="left" w:pos="993"/>
        </w:tabs>
        <w:ind w:left="0" w:right="-108" w:firstLine="709"/>
        <w:jc w:val="both"/>
        <w:rPr>
          <w:sz w:val="26"/>
          <w:szCs w:val="26"/>
        </w:rPr>
      </w:pPr>
      <w:r w:rsidRPr="00C54EBE">
        <w:rPr>
          <w:sz w:val="26"/>
          <w:szCs w:val="26"/>
        </w:rPr>
        <w:t xml:space="preserve">Средний процент освоения группы умений </w:t>
      </w:r>
      <w:r w:rsidRPr="00C54EBE">
        <w:rPr>
          <w:b/>
          <w:sz w:val="26"/>
          <w:szCs w:val="26"/>
        </w:rPr>
        <w:t>«</w:t>
      </w:r>
      <w:r w:rsidR="0091498B" w:rsidRPr="00C54EBE">
        <w:rPr>
          <w:b/>
          <w:sz w:val="26"/>
          <w:szCs w:val="26"/>
        </w:rPr>
        <w:t>Глубокое и детальное понимание содержания и формы текста</w:t>
      </w:r>
      <w:r w:rsidRPr="00C54EBE">
        <w:rPr>
          <w:b/>
          <w:sz w:val="26"/>
          <w:szCs w:val="26"/>
        </w:rPr>
        <w:t>»</w:t>
      </w:r>
      <w:r w:rsidRPr="00C54EBE">
        <w:rPr>
          <w:sz w:val="26"/>
          <w:szCs w:val="26"/>
        </w:rPr>
        <w:t xml:space="preserve"> </w:t>
      </w:r>
      <w:r w:rsidR="009638B4" w:rsidRPr="00C54EBE">
        <w:rPr>
          <w:sz w:val="26"/>
          <w:szCs w:val="26"/>
        </w:rPr>
        <w:t>во всех общеобразовательны</w:t>
      </w:r>
      <w:r w:rsidR="00C54EBE" w:rsidRPr="00C54EBE">
        <w:rPr>
          <w:sz w:val="26"/>
          <w:szCs w:val="26"/>
        </w:rPr>
        <w:t>х</w:t>
      </w:r>
      <w:r w:rsidR="009638B4" w:rsidRPr="00C54EBE">
        <w:rPr>
          <w:sz w:val="26"/>
          <w:szCs w:val="26"/>
        </w:rPr>
        <w:t xml:space="preserve"> учреждениях города Норильска выше, чем в Красноярском крае.</w:t>
      </w:r>
      <w:r w:rsidR="00DD6D26" w:rsidRPr="00C54EBE">
        <w:rPr>
          <w:sz w:val="26"/>
          <w:szCs w:val="26"/>
        </w:rPr>
        <w:t xml:space="preserve"> Средний процент освоения этой группы умений </w:t>
      </w:r>
      <w:r w:rsidR="00C54EBE" w:rsidRPr="00C54EBE">
        <w:rPr>
          <w:sz w:val="26"/>
          <w:szCs w:val="26"/>
        </w:rPr>
        <w:t xml:space="preserve">в муниципалитете </w:t>
      </w:r>
      <w:r w:rsidR="00DD6D26" w:rsidRPr="00C54EBE">
        <w:rPr>
          <w:sz w:val="26"/>
          <w:szCs w:val="26"/>
        </w:rPr>
        <w:t>составляет 60,73%, что на 17,56% выше, чем в регионе.</w:t>
      </w:r>
      <w:r w:rsidR="00C54EBE" w:rsidRPr="00C54EBE">
        <w:rPr>
          <w:sz w:val="26"/>
          <w:szCs w:val="26"/>
        </w:rPr>
        <w:t xml:space="preserve"> </w:t>
      </w:r>
      <w:r w:rsidRPr="00C54EBE">
        <w:rPr>
          <w:sz w:val="26"/>
          <w:szCs w:val="26"/>
        </w:rPr>
        <w:t xml:space="preserve">В </w:t>
      </w:r>
      <w:r w:rsidR="00C54EBE" w:rsidRPr="00C54EBE">
        <w:rPr>
          <w:sz w:val="26"/>
          <w:szCs w:val="26"/>
        </w:rPr>
        <w:t>18</w:t>
      </w:r>
      <w:r w:rsidRPr="00C54EBE">
        <w:rPr>
          <w:sz w:val="26"/>
          <w:szCs w:val="26"/>
        </w:rPr>
        <w:t xml:space="preserve"> ОУ средний процент по данной группе умений выше, чем в муниципалитете и регионе, в </w:t>
      </w:r>
      <w:r w:rsidR="0091498B" w:rsidRPr="00C54EBE">
        <w:rPr>
          <w:sz w:val="26"/>
          <w:szCs w:val="26"/>
        </w:rPr>
        <w:t>18</w:t>
      </w:r>
      <w:r w:rsidRPr="00C54EBE">
        <w:rPr>
          <w:sz w:val="26"/>
          <w:szCs w:val="26"/>
        </w:rPr>
        <w:t xml:space="preserve"> ОУ – выше, чем в регионе, но ниже, чем в муниц</w:t>
      </w:r>
      <w:r w:rsidR="00C54EBE" w:rsidRPr="00C54EBE">
        <w:rPr>
          <w:sz w:val="26"/>
          <w:szCs w:val="26"/>
        </w:rPr>
        <w:t>ипалитете</w:t>
      </w:r>
      <w:r w:rsidRPr="00C54EBE">
        <w:rPr>
          <w:sz w:val="26"/>
          <w:szCs w:val="26"/>
        </w:rPr>
        <w:t>.</w:t>
      </w:r>
      <w:r w:rsidR="00C54EBE" w:rsidRPr="00C54EBE">
        <w:rPr>
          <w:sz w:val="26"/>
          <w:szCs w:val="26"/>
        </w:rPr>
        <w:t xml:space="preserve"> Самый высокий показатель в МБОУ «СШ № 21»</w:t>
      </w:r>
      <w:r w:rsidR="00C54EBE" w:rsidRPr="00C54EBE">
        <w:rPr>
          <w:bCs/>
          <w:sz w:val="26"/>
          <w:szCs w:val="26"/>
        </w:rPr>
        <w:t xml:space="preserve"> – </w:t>
      </w:r>
      <w:r w:rsidR="00C54EBE" w:rsidRPr="00C54EBE">
        <w:rPr>
          <w:sz w:val="26"/>
          <w:szCs w:val="26"/>
        </w:rPr>
        <w:t xml:space="preserve">84,65%, что в 2 раза выше регионального показателя, в 1,4 раза выше муниципального показателя, самый низкий процент в МБОУ «СШ № 3» </w:t>
      </w:r>
      <w:r w:rsidR="00C54EBE" w:rsidRPr="00C54EBE">
        <w:rPr>
          <w:bCs/>
          <w:sz w:val="26"/>
          <w:szCs w:val="26"/>
        </w:rPr>
        <w:t xml:space="preserve">– </w:t>
      </w:r>
      <w:r w:rsidR="00C54EBE" w:rsidRPr="00C54EBE">
        <w:rPr>
          <w:sz w:val="26"/>
          <w:szCs w:val="26"/>
        </w:rPr>
        <w:t xml:space="preserve">47,46%, при этом данный показатель на 4,29% выше регионального показателя, </w:t>
      </w:r>
      <w:proofErr w:type="gramStart"/>
      <w:r w:rsidR="00C54EBE" w:rsidRPr="00C54EBE">
        <w:rPr>
          <w:sz w:val="26"/>
          <w:szCs w:val="26"/>
        </w:rPr>
        <w:t>на</w:t>
      </w:r>
      <w:proofErr w:type="gramEnd"/>
      <w:r w:rsidR="00C54EBE" w:rsidRPr="00C54EBE">
        <w:rPr>
          <w:sz w:val="26"/>
          <w:szCs w:val="26"/>
        </w:rPr>
        <w:t xml:space="preserve"> 13,27% ниже муниципального показателя.</w:t>
      </w:r>
    </w:p>
    <w:p w:rsidR="00860791" w:rsidRPr="00BC71BC" w:rsidRDefault="00BC71BC" w:rsidP="00BC71BC">
      <w:pPr>
        <w:pStyle w:val="a5"/>
        <w:numPr>
          <w:ilvl w:val="0"/>
          <w:numId w:val="19"/>
        </w:numPr>
        <w:tabs>
          <w:tab w:val="left" w:pos="993"/>
        </w:tabs>
        <w:ind w:left="0" w:right="-108" w:firstLine="709"/>
        <w:jc w:val="both"/>
        <w:rPr>
          <w:sz w:val="26"/>
          <w:szCs w:val="26"/>
        </w:rPr>
      </w:pPr>
      <w:r w:rsidRPr="00BC71BC">
        <w:rPr>
          <w:sz w:val="26"/>
          <w:szCs w:val="26"/>
        </w:rPr>
        <w:t xml:space="preserve">Средний процент освоения группы умений </w:t>
      </w:r>
      <w:r w:rsidRPr="00BC71BC">
        <w:rPr>
          <w:b/>
          <w:sz w:val="26"/>
          <w:szCs w:val="26"/>
        </w:rPr>
        <w:t>«Осмысление и оценка, использование информации»</w:t>
      </w:r>
      <w:r w:rsidRPr="00BC71BC">
        <w:rPr>
          <w:sz w:val="26"/>
          <w:szCs w:val="26"/>
        </w:rPr>
        <w:t xml:space="preserve"> во всех общеобразовательных учреждениях города Норильска выше, чем в Красноярском крае. Средний процент освоения этой группы умений в муниципалитете составляет 44,97%, что на 11,17% выше, чем в регионе. </w:t>
      </w:r>
      <w:r w:rsidR="00ED63F3" w:rsidRPr="00BC71BC">
        <w:rPr>
          <w:sz w:val="26"/>
          <w:szCs w:val="26"/>
        </w:rPr>
        <w:t>В 1</w:t>
      </w:r>
      <w:r w:rsidRPr="00BC71BC">
        <w:rPr>
          <w:sz w:val="26"/>
          <w:szCs w:val="26"/>
        </w:rPr>
        <w:t>8</w:t>
      </w:r>
      <w:r w:rsidR="00ED63F3" w:rsidRPr="00BC71BC">
        <w:rPr>
          <w:sz w:val="26"/>
          <w:szCs w:val="26"/>
        </w:rPr>
        <w:t xml:space="preserve"> ОУ средний процент по данной группе умений выше, чем в муниципалитете и регионе, в 1</w:t>
      </w:r>
      <w:r w:rsidRPr="00BC71BC">
        <w:rPr>
          <w:sz w:val="26"/>
          <w:szCs w:val="26"/>
        </w:rPr>
        <w:t>8</w:t>
      </w:r>
      <w:r w:rsidR="00ED63F3" w:rsidRPr="00BC71BC">
        <w:rPr>
          <w:sz w:val="26"/>
          <w:szCs w:val="26"/>
        </w:rPr>
        <w:t xml:space="preserve"> ОУ – выше, чем в регионе, но ниже, чем в муниципалитете, в </w:t>
      </w:r>
      <w:r w:rsidR="0091498B" w:rsidRPr="00BC71BC">
        <w:rPr>
          <w:sz w:val="26"/>
          <w:szCs w:val="26"/>
        </w:rPr>
        <w:t>6</w:t>
      </w:r>
      <w:r w:rsidR="00ED63F3" w:rsidRPr="00BC71BC">
        <w:rPr>
          <w:sz w:val="26"/>
          <w:szCs w:val="26"/>
        </w:rPr>
        <w:t xml:space="preserve"> ОУ – ниже, чем в муниципалитете и регионе.</w:t>
      </w:r>
      <w:r w:rsidRPr="00BC71BC">
        <w:rPr>
          <w:sz w:val="26"/>
          <w:szCs w:val="26"/>
        </w:rPr>
        <w:t xml:space="preserve"> </w:t>
      </w:r>
      <w:r w:rsidR="00860791" w:rsidRPr="00BC71BC">
        <w:rPr>
          <w:sz w:val="26"/>
          <w:szCs w:val="26"/>
        </w:rPr>
        <w:t xml:space="preserve">Самый высокий показатель в МБОУ «СШ </w:t>
      </w:r>
      <w:r w:rsidR="00860791" w:rsidRPr="00BC71BC">
        <w:rPr>
          <w:sz w:val="26"/>
          <w:szCs w:val="26"/>
        </w:rPr>
        <w:lastRenderedPageBreak/>
        <w:t>№ 31»</w:t>
      </w:r>
      <w:r w:rsidR="00860791" w:rsidRPr="00BC71BC">
        <w:rPr>
          <w:bCs/>
          <w:sz w:val="26"/>
          <w:szCs w:val="26"/>
        </w:rPr>
        <w:t xml:space="preserve"> – </w:t>
      </w:r>
      <w:r w:rsidR="00860791" w:rsidRPr="00BC71BC">
        <w:rPr>
          <w:sz w:val="26"/>
          <w:szCs w:val="26"/>
        </w:rPr>
        <w:t>60,96%, что в 1,8 раза выше регионального показателя, на 15,99%</w:t>
      </w:r>
      <w:r w:rsidRPr="00BC71BC">
        <w:rPr>
          <w:sz w:val="26"/>
          <w:szCs w:val="26"/>
        </w:rPr>
        <w:t xml:space="preserve"> выше муниципального показателя, с</w:t>
      </w:r>
      <w:r w:rsidR="00860791" w:rsidRPr="00BC71BC">
        <w:rPr>
          <w:sz w:val="26"/>
          <w:szCs w:val="26"/>
        </w:rPr>
        <w:t xml:space="preserve">амый низкий процент в МБОУ «СШ № 17» </w:t>
      </w:r>
      <w:r w:rsidR="00860791" w:rsidRPr="00BC71BC">
        <w:rPr>
          <w:bCs/>
          <w:sz w:val="26"/>
          <w:szCs w:val="26"/>
        </w:rPr>
        <w:t xml:space="preserve">– </w:t>
      </w:r>
      <w:r w:rsidR="00860791" w:rsidRPr="00BC71BC">
        <w:rPr>
          <w:sz w:val="26"/>
          <w:szCs w:val="26"/>
        </w:rPr>
        <w:t xml:space="preserve">34,21%, при этом данный показатель на 0,41% выше регионального показателя, </w:t>
      </w:r>
      <w:proofErr w:type="gramStart"/>
      <w:r w:rsidR="00860791" w:rsidRPr="00BC71BC">
        <w:rPr>
          <w:sz w:val="26"/>
          <w:szCs w:val="26"/>
        </w:rPr>
        <w:t>на</w:t>
      </w:r>
      <w:proofErr w:type="gramEnd"/>
      <w:r w:rsidR="00860791" w:rsidRPr="00BC71BC">
        <w:rPr>
          <w:sz w:val="26"/>
          <w:szCs w:val="26"/>
        </w:rPr>
        <w:t xml:space="preserve"> 10,76% ниже муниципального показателя.</w:t>
      </w:r>
    </w:p>
    <w:p w:rsidR="00860791" w:rsidRDefault="00860791" w:rsidP="00EA331B">
      <w:pPr>
        <w:widowControl w:val="0"/>
        <w:ind w:firstLine="709"/>
        <w:jc w:val="both"/>
        <w:rPr>
          <w:b/>
          <w:color w:val="FF0000"/>
          <w:sz w:val="26"/>
          <w:szCs w:val="26"/>
          <w:u w:val="single"/>
        </w:rPr>
      </w:pPr>
    </w:p>
    <w:p w:rsidR="00F563ED" w:rsidRPr="00BC71BC" w:rsidRDefault="00EA331B" w:rsidP="00EA331B">
      <w:pPr>
        <w:widowControl w:val="0"/>
        <w:ind w:firstLine="709"/>
        <w:jc w:val="both"/>
        <w:rPr>
          <w:b/>
          <w:sz w:val="26"/>
          <w:szCs w:val="26"/>
          <w:u w:val="single"/>
        </w:rPr>
      </w:pPr>
      <w:r w:rsidRPr="00BC71BC">
        <w:rPr>
          <w:b/>
          <w:sz w:val="26"/>
          <w:szCs w:val="26"/>
          <w:u w:val="single"/>
        </w:rPr>
        <w:t>Выводы на основе анализа</w:t>
      </w:r>
      <w:r w:rsidR="00F563ED" w:rsidRPr="00BC71BC">
        <w:rPr>
          <w:b/>
          <w:sz w:val="26"/>
          <w:szCs w:val="26"/>
          <w:u w:val="single"/>
        </w:rPr>
        <w:t xml:space="preserve"> результатов КДР</w:t>
      </w:r>
      <w:proofErr w:type="gramStart"/>
      <w:r w:rsidR="00F563ED" w:rsidRPr="00BC71BC">
        <w:rPr>
          <w:b/>
          <w:sz w:val="26"/>
          <w:szCs w:val="26"/>
          <w:u w:val="single"/>
        </w:rPr>
        <w:t>6</w:t>
      </w:r>
      <w:proofErr w:type="gramEnd"/>
      <w:r w:rsidR="00F563ED" w:rsidRPr="00BC71BC">
        <w:rPr>
          <w:b/>
          <w:sz w:val="26"/>
          <w:szCs w:val="26"/>
          <w:u w:val="single"/>
        </w:rPr>
        <w:t xml:space="preserve"> по предметным областям</w:t>
      </w:r>
      <w:r w:rsidR="009B0898" w:rsidRPr="00BC71BC">
        <w:rPr>
          <w:b/>
          <w:sz w:val="26"/>
          <w:szCs w:val="26"/>
          <w:u w:val="single"/>
        </w:rPr>
        <w:t>:</w:t>
      </w:r>
    </w:p>
    <w:p w:rsidR="00EA331B" w:rsidRPr="00BC71BC" w:rsidRDefault="00534861" w:rsidP="0091498B">
      <w:pPr>
        <w:pStyle w:val="a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C71BC">
        <w:rPr>
          <w:rFonts w:eastAsiaTheme="minorHAnsi"/>
          <w:sz w:val="26"/>
          <w:szCs w:val="26"/>
          <w:lang w:eastAsia="en-US"/>
        </w:rPr>
        <w:t>Результаты выполнения КДР6 обучающимися М</w:t>
      </w:r>
      <w:proofErr w:type="gramStart"/>
      <w:r w:rsidRPr="00BC71BC">
        <w:rPr>
          <w:rFonts w:eastAsiaTheme="minorHAnsi"/>
          <w:sz w:val="26"/>
          <w:szCs w:val="26"/>
          <w:lang w:eastAsia="en-US"/>
        </w:rPr>
        <w:t>Б(</w:t>
      </w:r>
      <w:proofErr w:type="gramEnd"/>
      <w:r w:rsidRPr="00BC71BC">
        <w:rPr>
          <w:rFonts w:eastAsiaTheme="minorHAnsi"/>
          <w:sz w:val="26"/>
          <w:szCs w:val="26"/>
          <w:lang w:eastAsia="en-US"/>
        </w:rPr>
        <w:t>А)ОУ города Норильска по каждой из четырёх предметных област</w:t>
      </w:r>
      <w:r w:rsidR="002B1890" w:rsidRPr="00BC71BC">
        <w:rPr>
          <w:rFonts w:eastAsiaTheme="minorHAnsi"/>
          <w:sz w:val="26"/>
          <w:szCs w:val="26"/>
          <w:lang w:eastAsia="en-US"/>
        </w:rPr>
        <w:t>ей превышают краевые показатели.</w:t>
      </w:r>
    </w:p>
    <w:p w:rsidR="00BC71BC" w:rsidRPr="00BC71BC" w:rsidRDefault="00BC71BC" w:rsidP="00BC71BC">
      <w:pPr>
        <w:pStyle w:val="a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C71BC">
        <w:rPr>
          <w:rFonts w:eastAsiaTheme="minorHAnsi"/>
          <w:sz w:val="26"/>
          <w:szCs w:val="26"/>
          <w:lang w:eastAsia="en-US"/>
        </w:rPr>
        <w:t xml:space="preserve">В целом по краю и муниципалитету в 2023-2024 учебном году самыми легкими оказались задания на материале текстов по русскому языку. Наиболее трудными по краю были задания по математике, по муниципалитету </w:t>
      </w:r>
      <w:r w:rsidRPr="00BC71BC">
        <w:rPr>
          <w:bCs/>
          <w:sz w:val="26"/>
          <w:szCs w:val="26"/>
        </w:rPr>
        <w:t xml:space="preserve">– </w:t>
      </w:r>
      <w:r w:rsidRPr="00BC71BC">
        <w:rPr>
          <w:rFonts w:eastAsiaTheme="minorHAnsi"/>
          <w:sz w:val="26"/>
          <w:szCs w:val="26"/>
          <w:lang w:eastAsia="en-US"/>
        </w:rPr>
        <w:t xml:space="preserve">задания по истории. </w:t>
      </w:r>
    </w:p>
    <w:p w:rsidR="00CE02B6" w:rsidRPr="00181FE2" w:rsidRDefault="00CE02B6" w:rsidP="00CE02B6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 xml:space="preserve">Средний процент </w:t>
      </w:r>
      <w:r w:rsidRPr="00181FE2">
        <w:rPr>
          <w:rFonts w:eastAsiaTheme="minorHAnsi"/>
          <w:sz w:val="26"/>
          <w:szCs w:val="26"/>
          <w:lang w:eastAsia="en-US"/>
        </w:rPr>
        <w:t xml:space="preserve">выполнения заданий предметной области </w:t>
      </w:r>
      <w:r w:rsidRPr="00181FE2">
        <w:rPr>
          <w:rFonts w:eastAsiaTheme="minorHAnsi"/>
          <w:b/>
          <w:sz w:val="26"/>
          <w:szCs w:val="26"/>
          <w:lang w:eastAsia="en-US"/>
        </w:rPr>
        <w:t>«</w:t>
      </w:r>
      <w:r w:rsidRPr="00181FE2">
        <w:rPr>
          <w:b/>
          <w:sz w:val="26"/>
          <w:szCs w:val="26"/>
        </w:rPr>
        <w:t>История</w:t>
      </w:r>
      <w:r w:rsidRPr="00181FE2">
        <w:rPr>
          <w:b/>
          <w:sz w:val="23"/>
          <w:szCs w:val="23"/>
        </w:rPr>
        <w:t>»</w:t>
      </w:r>
      <w:r w:rsidRPr="00181FE2">
        <w:rPr>
          <w:sz w:val="26"/>
          <w:szCs w:val="26"/>
        </w:rPr>
        <w:t xml:space="preserve"> составляет 49,92%, что на 7,34% выше, чем в регионе (в 2022 году – 47,41%, что на 9,11% выше, чем в регионе). </w:t>
      </w:r>
      <w:proofErr w:type="gramStart"/>
      <w:r w:rsidRPr="00181FE2">
        <w:rPr>
          <w:sz w:val="26"/>
          <w:szCs w:val="26"/>
        </w:rPr>
        <w:t xml:space="preserve">В 12 ОУ средний процент </w:t>
      </w:r>
      <w:r w:rsidRPr="00181FE2">
        <w:rPr>
          <w:rFonts w:eastAsiaTheme="minorHAnsi"/>
          <w:sz w:val="26"/>
          <w:szCs w:val="26"/>
          <w:lang w:eastAsia="en-US"/>
        </w:rPr>
        <w:t>выполнения заданий по естествознанию</w:t>
      </w:r>
      <w:r w:rsidRPr="00181FE2">
        <w:rPr>
          <w:sz w:val="26"/>
          <w:szCs w:val="26"/>
        </w:rPr>
        <w:t xml:space="preserve"> ниже, чем в муниципалитете и регионе (в 2022 году – в 2 ОУ), в 4 ОУ – выше, чем в регионе, но ниже, чем в муниципалитете (в 2022 году – в 15 ОУ), в 20 ОУ – выше, чем в муниципалитете и регионе (в 2022 году – в 19 ОУ).</w:t>
      </w:r>
      <w:proofErr w:type="gramEnd"/>
      <w:r w:rsidRPr="00181FE2">
        <w:rPr>
          <w:sz w:val="26"/>
          <w:szCs w:val="26"/>
        </w:rPr>
        <w:t xml:space="preserve"> Самый высокий показатель</w:t>
      </w:r>
      <w:r w:rsidRPr="00181FE2">
        <w:rPr>
          <w:sz w:val="23"/>
          <w:szCs w:val="23"/>
        </w:rPr>
        <w:t xml:space="preserve"> </w:t>
      </w:r>
      <w:r w:rsidRPr="00181FE2">
        <w:rPr>
          <w:sz w:val="26"/>
          <w:szCs w:val="26"/>
        </w:rPr>
        <w:t xml:space="preserve">в МБОУ «СШ № 21» </w:t>
      </w:r>
      <w:r w:rsidRPr="00181FE2">
        <w:rPr>
          <w:bCs/>
          <w:sz w:val="26"/>
          <w:szCs w:val="26"/>
        </w:rPr>
        <w:t xml:space="preserve">– </w:t>
      </w:r>
      <w:r w:rsidRPr="00181FE2">
        <w:rPr>
          <w:sz w:val="26"/>
          <w:szCs w:val="26"/>
        </w:rPr>
        <w:t xml:space="preserve">70,23%, что в 1,6 раза выше регионального показателя, в 1,4 раза выше муниципального показателя, самый низкий показатель в МБОУ «СШ № 41» </w:t>
      </w:r>
      <w:r w:rsidRPr="00181FE2">
        <w:rPr>
          <w:bCs/>
          <w:sz w:val="26"/>
          <w:szCs w:val="26"/>
        </w:rPr>
        <w:t xml:space="preserve">– </w:t>
      </w:r>
      <w:r w:rsidRPr="00181FE2">
        <w:rPr>
          <w:sz w:val="26"/>
          <w:szCs w:val="26"/>
        </w:rPr>
        <w:t xml:space="preserve">32,42%, что в 1,5 раза ниже муниципального показателя, </w:t>
      </w:r>
      <w:proofErr w:type="gramStart"/>
      <w:r w:rsidRPr="00181FE2">
        <w:rPr>
          <w:sz w:val="26"/>
          <w:szCs w:val="26"/>
        </w:rPr>
        <w:t>в</w:t>
      </w:r>
      <w:proofErr w:type="gramEnd"/>
      <w:r w:rsidRPr="00181FE2">
        <w:rPr>
          <w:sz w:val="26"/>
          <w:szCs w:val="26"/>
        </w:rPr>
        <w:t xml:space="preserve"> 1,3 раза ниже регионального показателя.</w:t>
      </w:r>
    </w:p>
    <w:p w:rsidR="00CE02B6" w:rsidRPr="00181FE2" w:rsidRDefault="00CE02B6" w:rsidP="00CE02B6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 xml:space="preserve">Средний процент </w:t>
      </w:r>
      <w:r w:rsidRPr="00181FE2">
        <w:rPr>
          <w:rFonts w:eastAsiaTheme="minorHAnsi"/>
          <w:sz w:val="26"/>
          <w:szCs w:val="26"/>
          <w:lang w:eastAsia="en-US"/>
        </w:rPr>
        <w:t xml:space="preserve">выполнения заданий предметной области </w:t>
      </w:r>
      <w:r w:rsidRPr="00181FE2">
        <w:rPr>
          <w:rFonts w:eastAsiaTheme="minorHAnsi"/>
          <w:b/>
          <w:sz w:val="26"/>
          <w:szCs w:val="26"/>
          <w:lang w:eastAsia="en-US"/>
        </w:rPr>
        <w:t>«</w:t>
      </w:r>
      <w:r w:rsidRPr="00181FE2">
        <w:rPr>
          <w:b/>
          <w:sz w:val="26"/>
          <w:szCs w:val="26"/>
        </w:rPr>
        <w:t>Математика</w:t>
      </w:r>
      <w:r w:rsidRPr="00181FE2">
        <w:rPr>
          <w:b/>
          <w:sz w:val="23"/>
          <w:szCs w:val="23"/>
        </w:rPr>
        <w:t>»</w:t>
      </w:r>
      <w:r w:rsidRPr="00181FE2">
        <w:rPr>
          <w:sz w:val="26"/>
          <w:szCs w:val="26"/>
        </w:rPr>
        <w:t xml:space="preserve"> составляет 50,29%, что на 11,61% выше, чем в регионе (в 2022 году – 46,99%, что на 8,78% выше, чем в регионе). В 6 ОУ средний процент </w:t>
      </w:r>
      <w:r w:rsidRPr="00181FE2">
        <w:rPr>
          <w:rFonts w:eastAsiaTheme="minorHAnsi"/>
          <w:sz w:val="26"/>
          <w:szCs w:val="26"/>
          <w:lang w:eastAsia="en-US"/>
        </w:rPr>
        <w:t>выполнения заданий по естествознанию</w:t>
      </w:r>
      <w:r w:rsidRPr="00181FE2">
        <w:rPr>
          <w:sz w:val="26"/>
          <w:szCs w:val="26"/>
        </w:rPr>
        <w:t xml:space="preserve"> ниже, чем в муниципалитете и регионе, в 10 ОУ – выше, чем в регионе, но ниже, чем в муниципалитете, в 20 ОУ – выше, чем в муниципалитете и регионе. Самый высокий показатель</w:t>
      </w:r>
      <w:r w:rsidRPr="00181FE2">
        <w:rPr>
          <w:sz w:val="23"/>
          <w:szCs w:val="23"/>
        </w:rPr>
        <w:t xml:space="preserve"> </w:t>
      </w:r>
      <w:r w:rsidRPr="00181FE2">
        <w:rPr>
          <w:sz w:val="26"/>
          <w:szCs w:val="26"/>
        </w:rPr>
        <w:t xml:space="preserve">в МБОУ «СШ № 21» </w:t>
      </w:r>
      <w:r w:rsidRPr="00181FE2">
        <w:rPr>
          <w:bCs/>
          <w:sz w:val="26"/>
          <w:szCs w:val="26"/>
        </w:rPr>
        <w:t xml:space="preserve">– </w:t>
      </w:r>
      <w:r w:rsidRPr="00181FE2">
        <w:rPr>
          <w:sz w:val="26"/>
          <w:szCs w:val="26"/>
        </w:rPr>
        <w:t xml:space="preserve">66,44%, что в 1,7 раза выше регионального показателя, в 1,3 раза выше муниципального показателя, самый низкий показатель в МБОУ «СШ № 1» </w:t>
      </w:r>
      <w:r w:rsidRPr="00181FE2">
        <w:rPr>
          <w:bCs/>
          <w:sz w:val="26"/>
          <w:szCs w:val="26"/>
        </w:rPr>
        <w:t xml:space="preserve">– </w:t>
      </w:r>
      <w:r w:rsidRPr="00181FE2">
        <w:rPr>
          <w:sz w:val="26"/>
          <w:szCs w:val="26"/>
        </w:rPr>
        <w:t xml:space="preserve">35,32%, что в 1,4 раза ниже муниципального показателя, </w:t>
      </w:r>
      <w:proofErr w:type="gramStart"/>
      <w:r w:rsidRPr="00181FE2">
        <w:rPr>
          <w:sz w:val="26"/>
          <w:szCs w:val="26"/>
        </w:rPr>
        <w:t>на</w:t>
      </w:r>
      <w:proofErr w:type="gramEnd"/>
      <w:r w:rsidRPr="00181FE2">
        <w:rPr>
          <w:sz w:val="26"/>
          <w:szCs w:val="26"/>
        </w:rPr>
        <w:t xml:space="preserve"> 3,36% ниже регионального показателя.</w:t>
      </w:r>
    </w:p>
    <w:p w:rsidR="00801FBD" w:rsidRPr="00181FE2" w:rsidRDefault="00530F6D" w:rsidP="00801FBD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>С</w:t>
      </w:r>
      <w:r w:rsidR="0091498B" w:rsidRPr="00181FE2">
        <w:rPr>
          <w:sz w:val="26"/>
          <w:szCs w:val="26"/>
        </w:rPr>
        <w:t xml:space="preserve">редний процент </w:t>
      </w:r>
      <w:r w:rsidR="0091498B" w:rsidRPr="00181FE2">
        <w:rPr>
          <w:rFonts w:eastAsiaTheme="minorHAnsi"/>
          <w:sz w:val="26"/>
          <w:szCs w:val="26"/>
          <w:lang w:eastAsia="en-US"/>
        </w:rPr>
        <w:t xml:space="preserve">выполнения заданий предметной области </w:t>
      </w:r>
      <w:r w:rsidR="0091498B" w:rsidRPr="00181FE2">
        <w:rPr>
          <w:rFonts w:eastAsiaTheme="minorHAnsi"/>
          <w:b/>
          <w:sz w:val="26"/>
          <w:szCs w:val="26"/>
          <w:lang w:eastAsia="en-US"/>
        </w:rPr>
        <w:t>«Естествознание</w:t>
      </w:r>
      <w:r w:rsidR="0091498B" w:rsidRPr="00181FE2">
        <w:rPr>
          <w:b/>
          <w:sz w:val="23"/>
          <w:szCs w:val="23"/>
        </w:rPr>
        <w:t>»</w:t>
      </w:r>
      <w:r w:rsidR="0091498B" w:rsidRPr="00181FE2">
        <w:rPr>
          <w:sz w:val="26"/>
          <w:szCs w:val="26"/>
        </w:rPr>
        <w:t xml:space="preserve"> составляет </w:t>
      </w:r>
      <w:r w:rsidR="00720241" w:rsidRPr="00181FE2">
        <w:rPr>
          <w:sz w:val="26"/>
          <w:szCs w:val="26"/>
        </w:rPr>
        <w:t>54,50%, что на 10,58% выше, чем в регионе (в 2022 году – 50,53%, что на 5,9% выше, чем в регионе)</w:t>
      </w:r>
      <w:r w:rsidR="0091498B" w:rsidRPr="00181FE2">
        <w:rPr>
          <w:sz w:val="26"/>
          <w:szCs w:val="26"/>
        </w:rPr>
        <w:t xml:space="preserve">. </w:t>
      </w:r>
      <w:r w:rsidRPr="00181FE2">
        <w:rPr>
          <w:sz w:val="26"/>
          <w:szCs w:val="26"/>
        </w:rPr>
        <w:t xml:space="preserve">В </w:t>
      </w:r>
      <w:r w:rsidR="00720241" w:rsidRPr="00181FE2">
        <w:rPr>
          <w:sz w:val="26"/>
          <w:szCs w:val="26"/>
        </w:rPr>
        <w:t xml:space="preserve">4 </w:t>
      </w:r>
      <w:r w:rsidRPr="00181FE2">
        <w:rPr>
          <w:sz w:val="26"/>
          <w:szCs w:val="26"/>
        </w:rPr>
        <w:t xml:space="preserve">ОУ средний процент </w:t>
      </w:r>
      <w:r w:rsidRPr="00181FE2">
        <w:rPr>
          <w:rFonts w:eastAsiaTheme="minorHAnsi"/>
          <w:sz w:val="26"/>
          <w:szCs w:val="26"/>
          <w:lang w:eastAsia="en-US"/>
        </w:rPr>
        <w:t>выполнения заданий по естествознанию</w:t>
      </w:r>
      <w:r w:rsidRPr="00181FE2">
        <w:rPr>
          <w:sz w:val="26"/>
          <w:szCs w:val="26"/>
        </w:rPr>
        <w:t xml:space="preserve"> ниже, чем в муниципалитете и регионе, в </w:t>
      </w:r>
      <w:r w:rsidR="00720241" w:rsidRPr="00181FE2">
        <w:rPr>
          <w:sz w:val="26"/>
          <w:szCs w:val="26"/>
        </w:rPr>
        <w:t xml:space="preserve">13 </w:t>
      </w:r>
      <w:r w:rsidRPr="00181FE2">
        <w:rPr>
          <w:sz w:val="26"/>
          <w:szCs w:val="26"/>
        </w:rPr>
        <w:t xml:space="preserve">ОУ – выше, чем в регионе, но ниже, чем в муниципалитете, в </w:t>
      </w:r>
      <w:r w:rsidR="00720241" w:rsidRPr="00181FE2">
        <w:rPr>
          <w:sz w:val="26"/>
          <w:szCs w:val="26"/>
        </w:rPr>
        <w:t xml:space="preserve">19 </w:t>
      </w:r>
      <w:r w:rsidRPr="00181FE2">
        <w:rPr>
          <w:sz w:val="26"/>
          <w:szCs w:val="26"/>
        </w:rPr>
        <w:t>ОУ – выше, чем в муниципалитете и регионе.</w:t>
      </w:r>
      <w:r w:rsidR="00720241" w:rsidRPr="00181FE2">
        <w:rPr>
          <w:sz w:val="26"/>
          <w:szCs w:val="26"/>
        </w:rPr>
        <w:t xml:space="preserve"> Самый высокий показатель</w:t>
      </w:r>
      <w:r w:rsidR="00720241" w:rsidRPr="00181FE2">
        <w:rPr>
          <w:sz w:val="23"/>
          <w:szCs w:val="23"/>
        </w:rPr>
        <w:t xml:space="preserve"> </w:t>
      </w:r>
      <w:r w:rsidR="00720241" w:rsidRPr="00181FE2">
        <w:rPr>
          <w:sz w:val="26"/>
          <w:szCs w:val="26"/>
        </w:rPr>
        <w:t xml:space="preserve">в МБОУ «СШ № 31» </w:t>
      </w:r>
      <w:r w:rsidR="00720241" w:rsidRPr="00181FE2">
        <w:rPr>
          <w:bCs/>
          <w:sz w:val="26"/>
          <w:szCs w:val="26"/>
        </w:rPr>
        <w:t xml:space="preserve">– </w:t>
      </w:r>
      <w:r w:rsidR="00720241" w:rsidRPr="00181FE2">
        <w:rPr>
          <w:sz w:val="26"/>
          <w:szCs w:val="26"/>
        </w:rPr>
        <w:t xml:space="preserve">69,17%, что в 1,6 раза выше регионального показателя, в 1,3 раза выше муниципального показателя, самый низкий показатель в МБОУ «СШ № 42» </w:t>
      </w:r>
      <w:r w:rsidR="00720241" w:rsidRPr="00181FE2">
        <w:rPr>
          <w:bCs/>
          <w:sz w:val="26"/>
          <w:szCs w:val="26"/>
        </w:rPr>
        <w:t xml:space="preserve">– </w:t>
      </w:r>
      <w:r w:rsidR="00720241" w:rsidRPr="00181FE2">
        <w:rPr>
          <w:sz w:val="26"/>
          <w:szCs w:val="26"/>
        </w:rPr>
        <w:t xml:space="preserve">33,5%, что в 1,6 раза ниже муниципального показателя, </w:t>
      </w:r>
      <w:proofErr w:type="gramStart"/>
      <w:r w:rsidR="00720241" w:rsidRPr="00181FE2">
        <w:rPr>
          <w:sz w:val="26"/>
          <w:szCs w:val="26"/>
        </w:rPr>
        <w:t>в</w:t>
      </w:r>
      <w:proofErr w:type="gramEnd"/>
      <w:r w:rsidR="00720241" w:rsidRPr="00181FE2">
        <w:rPr>
          <w:sz w:val="26"/>
          <w:szCs w:val="26"/>
        </w:rPr>
        <w:t xml:space="preserve"> 1,3 раза ниже регионального показателя.</w:t>
      </w:r>
    </w:p>
    <w:p w:rsidR="00181FE2" w:rsidRPr="00181FE2" w:rsidRDefault="004C05D7" w:rsidP="00181FE2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 xml:space="preserve">Средний процент </w:t>
      </w:r>
      <w:r w:rsidRPr="00181FE2">
        <w:rPr>
          <w:rFonts w:eastAsiaTheme="minorHAnsi"/>
          <w:sz w:val="26"/>
          <w:szCs w:val="26"/>
          <w:lang w:eastAsia="en-US"/>
        </w:rPr>
        <w:t xml:space="preserve">выполнения заданий предметной области </w:t>
      </w:r>
      <w:r w:rsidRPr="00181FE2">
        <w:rPr>
          <w:rFonts w:eastAsiaTheme="minorHAnsi"/>
          <w:b/>
          <w:sz w:val="26"/>
          <w:szCs w:val="26"/>
          <w:lang w:eastAsia="en-US"/>
        </w:rPr>
        <w:t>«</w:t>
      </w:r>
      <w:r w:rsidRPr="00181FE2">
        <w:rPr>
          <w:b/>
          <w:sz w:val="26"/>
          <w:szCs w:val="26"/>
        </w:rPr>
        <w:t>Русский язык</w:t>
      </w:r>
      <w:r w:rsidRPr="00181FE2">
        <w:rPr>
          <w:b/>
          <w:sz w:val="23"/>
          <w:szCs w:val="23"/>
        </w:rPr>
        <w:t>»</w:t>
      </w:r>
      <w:r w:rsidRPr="00181FE2">
        <w:rPr>
          <w:b/>
          <w:sz w:val="26"/>
          <w:szCs w:val="26"/>
        </w:rPr>
        <w:t xml:space="preserve"> </w:t>
      </w:r>
      <w:r w:rsidRPr="00181FE2">
        <w:rPr>
          <w:sz w:val="26"/>
          <w:szCs w:val="26"/>
        </w:rPr>
        <w:t xml:space="preserve">составляет </w:t>
      </w:r>
      <w:r w:rsidR="00181FE2" w:rsidRPr="00181FE2">
        <w:rPr>
          <w:sz w:val="26"/>
          <w:szCs w:val="26"/>
        </w:rPr>
        <w:t xml:space="preserve">61,64%, что на 12,12% выше, чем в регионе  (в 2022 году – </w:t>
      </w:r>
      <w:r w:rsidRPr="00181FE2">
        <w:rPr>
          <w:sz w:val="26"/>
          <w:szCs w:val="26"/>
        </w:rPr>
        <w:t>42,85%, что на 5,71% выше, чем в регионе</w:t>
      </w:r>
      <w:r w:rsidR="00181FE2" w:rsidRPr="00181FE2">
        <w:rPr>
          <w:sz w:val="26"/>
          <w:szCs w:val="26"/>
        </w:rPr>
        <w:t>)</w:t>
      </w:r>
      <w:r w:rsidRPr="00181FE2">
        <w:rPr>
          <w:sz w:val="26"/>
          <w:szCs w:val="26"/>
        </w:rPr>
        <w:t xml:space="preserve">. В </w:t>
      </w:r>
      <w:r w:rsidR="00181FE2" w:rsidRPr="00181FE2">
        <w:rPr>
          <w:sz w:val="26"/>
          <w:szCs w:val="26"/>
        </w:rPr>
        <w:t>1</w:t>
      </w:r>
      <w:r w:rsidRPr="00181FE2">
        <w:rPr>
          <w:sz w:val="26"/>
          <w:szCs w:val="26"/>
        </w:rPr>
        <w:t xml:space="preserve"> ОУ средний процент </w:t>
      </w:r>
      <w:r w:rsidRPr="00181FE2">
        <w:rPr>
          <w:rFonts w:eastAsiaTheme="minorHAnsi"/>
          <w:sz w:val="26"/>
          <w:szCs w:val="26"/>
          <w:lang w:eastAsia="en-US"/>
        </w:rPr>
        <w:t>выполнения заданий по естествознанию</w:t>
      </w:r>
      <w:r w:rsidRPr="00181FE2">
        <w:rPr>
          <w:sz w:val="26"/>
          <w:szCs w:val="26"/>
        </w:rPr>
        <w:t xml:space="preserve"> ниже, чем в муниципалитете и регионе, в 1</w:t>
      </w:r>
      <w:r w:rsidR="00181FE2" w:rsidRPr="00181FE2">
        <w:rPr>
          <w:sz w:val="26"/>
          <w:szCs w:val="26"/>
        </w:rPr>
        <w:t>8</w:t>
      </w:r>
      <w:r w:rsidRPr="00181FE2">
        <w:rPr>
          <w:sz w:val="26"/>
          <w:szCs w:val="26"/>
        </w:rPr>
        <w:t xml:space="preserve"> ОУ – выше, чем в регионе, но ниже, чем в муниципалитете, в 1</w:t>
      </w:r>
      <w:r w:rsidR="00181FE2" w:rsidRPr="00181FE2">
        <w:rPr>
          <w:sz w:val="26"/>
          <w:szCs w:val="26"/>
        </w:rPr>
        <w:t>7</w:t>
      </w:r>
      <w:r w:rsidRPr="00181FE2">
        <w:rPr>
          <w:sz w:val="26"/>
          <w:szCs w:val="26"/>
        </w:rPr>
        <w:t xml:space="preserve"> ОУ – выше, чем в муниципалитете и регионе.</w:t>
      </w:r>
      <w:r w:rsidR="00181FE2" w:rsidRPr="00181FE2">
        <w:rPr>
          <w:sz w:val="26"/>
          <w:szCs w:val="26"/>
        </w:rPr>
        <w:t xml:space="preserve"> Самый высокий показатель</w:t>
      </w:r>
      <w:r w:rsidR="00181FE2" w:rsidRPr="00181FE2">
        <w:rPr>
          <w:sz w:val="23"/>
          <w:szCs w:val="23"/>
        </w:rPr>
        <w:t xml:space="preserve"> </w:t>
      </w:r>
      <w:r w:rsidR="00181FE2" w:rsidRPr="00181FE2">
        <w:rPr>
          <w:sz w:val="26"/>
          <w:szCs w:val="26"/>
        </w:rPr>
        <w:t xml:space="preserve">в МБОУ «СШ № 21» </w:t>
      </w:r>
      <w:r w:rsidR="00181FE2" w:rsidRPr="00181FE2">
        <w:rPr>
          <w:bCs/>
          <w:sz w:val="26"/>
          <w:szCs w:val="26"/>
        </w:rPr>
        <w:t xml:space="preserve">– </w:t>
      </w:r>
      <w:r w:rsidR="00181FE2" w:rsidRPr="00181FE2">
        <w:rPr>
          <w:sz w:val="26"/>
          <w:szCs w:val="26"/>
        </w:rPr>
        <w:lastRenderedPageBreak/>
        <w:t xml:space="preserve">78,01%, что в 1,6 раза выше регионального показателя, в 1,3 раза выше муниципального показателя, самый низкий показатель в МБОУ «СШ № 8» </w:t>
      </w:r>
      <w:r w:rsidR="00181FE2" w:rsidRPr="00181FE2">
        <w:rPr>
          <w:bCs/>
          <w:sz w:val="26"/>
          <w:szCs w:val="26"/>
        </w:rPr>
        <w:t xml:space="preserve">– </w:t>
      </w:r>
      <w:r w:rsidR="00181FE2" w:rsidRPr="00181FE2">
        <w:rPr>
          <w:sz w:val="26"/>
          <w:szCs w:val="26"/>
        </w:rPr>
        <w:t xml:space="preserve">46,2%, что в 1,3 раза ниже муниципального показателя, </w:t>
      </w:r>
      <w:proofErr w:type="gramStart"/>
      <w:r w:rsidR="00181FE2" w:rsidRPr="00181FE2">
        <w:rPr>
          <w:sz w:val="26"/>
          <w:szCs w:val="26"/>
        </w:rPr>
        <w:t>на</w:t>
      </w:r>
      <w:proofErr w:type="gramEnd"/>
      <w:r w:rsidR="00181FE2" w:rsidRPr="00181FE2">
        <w:rPr>
          <w:sz w:val="26"/>
          <w:szCs w:val="26"/>
        </w:rPr>
        <w:t xml:space="preserve"> 3,32% ниже регионального показателя.</w:t>
      </w:r>
    </w:p>
    <w:p w:rsidR="00BC71BC" w:rsidRPr="00181FE2" w:rsidRDefault="00BC71BC" w:rsidP="00EA331B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F563ED" w:rsidRPr="00181FE2" w:rsidRDefault="00EA331B" w:rsidP="00EA331B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  <w:r w:rsidRPr="00181FE2">
        <w:rPr>
          <w:b/>
          <w:sz w:val="26"/>
          <w:szCs w:val="26"/>
          <w:u w:val="single"/>
        </w:rPr>
        <w:t>Выводы на основе анализа</w:t>
      </w:r>
      <w:r w:rsidR="00F563ED" w:rsidRPr="00181FE2">
        <w:rPr>
          <w:b/>
          <w:sz w:val="26"/>
          <w:szCs w:val="26"/>
          <w:u w:val="single"/>
        </w:rPr>
        <w:t xml:space="preserve"> результатов КДР</w:t>
      </w:r>
      <w:proofErr w:type="gramStart"/>
      <w:r w:rsidR="00F563ED" w:rsidRPr="00181FE2">
        <w:rPr>
          <w:b/>
          <w:sz w:val="26"/>
          <w:szCs w:val="26"/>
          <w:u w:val="single"/>
        </w:rPr>
        <w:t>6</w:t>
      </w:r>
      <w:proofErr w:type="gramEnd"/>
      <w:r w:rsidR="00F563ED" w:rsidRPr="00181FE2">
        <w:rPr>
          <w:rFonts w:eastAsiaTheme="minorHAnsi"/>
          <w:sz w:val="26"/>
          <w:szCs w:val="26"/>
          <w:u w:val="single"/>
          <w:lang w:eastAsia="en-US"/>
        </w:rPr>
        <w:t xml:space="preserve"> </w:t>
      </w:r>
      <w:r w:rsidR="00F563ED" w:rsidRPr="00181FE2">
        <w:rPr>
          <w:b/>
          <w:sz w:val="26"/>
          <w:szCs w:val="26"/>
          <w:u w:val="single"/>
        </w:rPr>
        <w:t>с учетом индекса образовательных условий</w:t>
      </w:r>
      <w:r w:rsidR="009B0898" w:rsidRPr="00181FE2">
        <w:rPr>
          <w:b/>
          <w:sz w:val="26"/>
          <w:szCs w:val="26"/>
          <w:u w:val="single"/>
        </w:rPr>
        <w:t>:</w:t>
      </w:r>
    </w:p>
    <w:p w:rsidR="00ED3639" w:rsidRPr="00181FE2" w:rsidRDefault="00ED3639" w:rsidP="00ED3639">
      <w:pPr>
        <w:pStyle w:val="a5"/>
        <w:numPr>
          <w:ilvl w:val="0"/>
          <w:numId w:val="31"/>
        </w:numPr>
        <w:tabs>
          <w:tab w:val="left" w:pos="993"/>
          <w:tab w:val="left" w:pos="1171"/>
        </w:tabs>
        <w:ind w:left="0" w:firstLine="709"/>
        <w:jc w:val="both"/>
        <w:rPr>
          <w:sz w:val="26"/>
          <w:szCs w:val="26"/>
        </w:rPr>
      </w:pPr>
      <w:bookmarkStart w:id="16" w:name="_Toc133234333"/>
      <w:r w:rsidRPr="00181FE2">
        <w:rPr>
          <w:sz w:val="26"/>
          <w:szCs w:val="26"/>
        </w:rPr>
        <w:t xml:space="preserve">Только в </w:t>
      </w:r>
      <w:r w:rsidR="000C02E4" w:rsidRPr="00181FE2">
        <w:rPr>
          <w:sz w:val="26"/>
          <w:szCs w:val="26"/>
        </w:rPr>
        <w:t xml:space="preserve">9 ОУ </w:t>
      </w:r>
      <w:r w:rsidRPr="00181FE2">
        <w:rPr>
          <w:sz w:val="26"/>
          <w:szCs w:val="26"/>
        </w:rPr>
        <w:t>наблюдается н</w:t>
      </w:r>
      <w:r w:rsidR="007778CD" w:rsidRPr="00181FE2">
        <w:rPr>
          <w:sz w:val="26"/>
          <w:szCs w:val="26"/>
        </w:rPr>
        <w:t>изкое отклонение среднего процента выполнения КДР</w:t>
      </w:r>
      <w:proofErr w:type="gramStart"/>
      <w:r w:rsidR="007778CD" w:rsidRPr="00181FE2">
        <w:rPr>
          <w:sz w:val="26"/>
          <w:szCs w:val="26"/>
        </w:rPr>
        <w:t>6</w:t>
      </w:r>
      <w:proofErr w:type="gramEnd"/>
      <w:r w:rsidR="007778CD" w:rsidRPr="00181FE2">
        <w:rPr>
          <w:sz w:val="26"/>
          <w:szCs w:val="26"/>
        </w:rPr>
        <w:t xml:space="preserve"> от статистически ожидаемого </w:t>
      </w:r>
      <w:r w:rsidRPr="00181FE2">
        <w:rPr>
          <w:sz w:val="26"/>
          <w:szCs w:val="26"/>
        </w:rPr>
        <w:t>(менее 1%).</w:t>
      </w:r>
      <w:r w:rsidR="007778CD" w:rsidRPr="00181FE2">
        <w:rPr>
          <w:sz w:val="26"/>
          <w:szCs w:val="26"/>
        </w:rPr>
        <w:t xml:space="preserve"> </w:t>
      </w:r>
    </w:p>
    <w:p w:rsidR="00423D8C" w:rsidRPr="00181FE2" w:rsidRDefault="00423D8C" w:rsidP="00423D8C">
      <w:pPr>
        <w:pStyle w:val="a5"/>
        <w:numPr>
          <w:ilvl w:val="0"/>
          <w:numId w:val="31"/>
        </w:numPr>
        <w:tabs>
          <w:tab w:val="left" w:pos="993"/>
          <w:tab w:val="left" w:pos="1171"/>
        </w:tabs>
        <w:ind w:left="0" w:firstLine="709"/>
        <w:jc w:val="both"/>
        <w:rPr>
          <w:sz w:val="26"/>
          <w:szCs w:val="26"/>
        </w:rPr>
      </w:pPr>
      <w:bookmarkStart w:id="17" w:name="_Toc134797461"/>
      <w:r w:rsidRPr="00181FE2">
        <w:rPr>
          <w:sz w:val="26"/>
          <w:szCs w:val="26"/>
        </w:rPr>
        <w:t xml:space="preserve">В </w:t>
      </w:r>
      <w:r w:rsidR="000C02E4" w:rsidRPr="00181FE2">
        <w:rPr>
          <w:sz w:val="26"/>
          <w:szCs w:val="26"/>
        </w:rPr>
        <w:t>2</w:t>
      </w:r>
      <w:r w:rsidRPr="00181FE2">
        <w:rPr>
          <w:sz w:val="26"/>
          <w:szCs w:val="26"/>
        </w:rPr>
        <w:t xml:space="preserve"> </w:t>
      </w:r>
      <w:r w:rsidR="00ED3639" w:rsidRPr="00181FE2">
        <w:rPr>
          <w:sz w:val="26"/>
          <w:szCs w:val="26"/>
        </w:rPr>
        <w:t>ОУ обучающиеся продемонстрировали средний процент выполнения КДР</w:t>
      </w:r>
      <w:proofErr w:type="gramStart"/>
      <w:r w:rsidR="00ED3639" w:rsidRPr="00181FE2">
        <w:rPr>
          <w:sz w:val="26"/>
          <w:szCs w:val="26"/>
        </w:rPr>
        <w:t>6</w:t>
      </w:r>
      <w:proofErr w:type="gramEnd"/>
      <w:r w:rsidR="006516E8" w:rsidRPr="00181FE2">
        <w:rPr>
          <w:sz w:val="26"/>
          <w:szCs w:val="26"/>
        </w:rPr>
        <w:t>,</w:t>
      </w:r>
      <w:r w:rsidR="00ED3639" w:rsidRPr="00181FE2">
        <w:rPr>
          <w:sz w:val="26"/>
          <w:szCs w:val="26"/>
        </w:rPr>
        <w:t xml:space="preserve"> более чем на </w:t>
      </w:r>
      <w:r w:rsidR="000C02E4" w:rsidRPr="00181FE2">
        <w:rPr>
          <w:sz w:val="26"/>
          <w:szCs w:val="26"/>
        </w:rPr>
        <w:t>10</w:t>
      </w:r>
      <w:r w:rsidR="00ED3639" w:rsidRPr="00181FE2">
        <w:rPr>
          <w:sz w:val="26"/>
          <w:szCs w:val="26"/>
        </w:rPr>
        <w:t xml:space="preserve">% </w:t>
      </w:r>
      <w:r w:rsidR="006516E8" w:rsidRPr="00181FE2">
        <w:rPr>
          <w:sz w:val="26"/>
          <w:szCs w:val="26"/>
        </w:rPr>
        <w:t>превосходящий</w:t>
      </w:r>
      <w:r w:rsidR="00ED3639" w:rsidRPr="00181FE2">
        <w:rPr>
          <w:sz w:val="26"/>
          <w:szCs w:val="26"/>
        </w:rPr>
        <w:t xml:space="preserve"> статистически ожидаем</w:t>
      </w:r>
      <w:r w:rsidR="006516E8" w:rsidRPr="00181FE2">
        <w:rPr>
          <w:sz w:val="26"/>
          <w:szCs w:val="26"/>
        </w:rPr>
        <w:t>ый показатель</w:t>
      </w:r>
      <w:r w:rsidR="00ED3639" w:rsidRPr="00181FE2">
        <w:rPr>
          <w:sz w:val="26"/>
          <w:szCs w:val="26"/>
        </w:rPr>
        <w:t>.</w:t>
      </w:r>
    </w:p>
    <w:p w:rsidR="000C02E4" w:rsidRPr="00181FE2" w:rsidRDefault="00423D8C" w:rsidP="000C02E4">
      <w:pPr>
        <w:pStyle w:val="a5"/>
        <w:numPr>
          <w:ilvl w:val="0"/>
          <w:numId w:val="31"/>
        </w:numPr>
        <w:tabs>
          <w:tab w:val="left" w:pos="993"/>
          <w:tab w:val="left" w:pos="1171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 xml:space="preserve">В </w:t>
      </w:r>
      <w:r w:rsidR="000C02E4" w:rsidRPr="00181FE2">
        <w:rPr>
          <w:sz w:val="26"/>
          <w:szCs w:val="26"/>
        </w:rPr>
        <w:t>1</w:t>
      </w:r>
      <w:r w:rsidRPr="00181FE2">
        <w:rPr>
          <w:sz w:val="26"/>
          <w:szCs w:val="26"/>
        </w:rPr>
        <w:t xml:space="preserve"> </w:t>
      </w:r>
      <w:r w:rsidR="00ED3639" w:rsidRPr="00181FE2">
        <w:rPr>
          <w:sz w:val="26"/>
          <w:szCs w:val="26"/>
        </w:rPr>
        <w:t>ОУ обучающиеся продемонстрировали средний процент выполнения КДР</w:t>
      </w:r>
      <w:proofErr w:type="gramStart"/>
      <w:r w:rsidR="00ED3639" w:rsidRPr="00181FE2">
        <w:rPr>
          <w:sz w:val="26"/>
          <w:szCs w:val="26"/>
        </w:rPr>
        <w:t>6</w:t>
      </w:r>
      <w:proofErr w:type="gramEnd"/>
      <w:r w:rsidR="00ED3639" w:rsidRPr="00181FE2">
        <w:rPr>
          <w:sz w:val="26"/>
          <w:szCs w:val="26"/>
        </w:rPr>
        <w:t xml:space="preserve"> более чем на </w:t>
      </w:r>
      <w:r w:rsidR="000C02E4" w:rsidRPr="00181FE2">
        <w:rPr>
          <w:sz w:val="26"/>
          <w:szCs w:val="26"/>
        </w:rPr>
        <w:t>5</w:t>
      </w:r>
      <w:r w:rsidR="00ED3639" w:rsidRPr="00181FE2">
        <w:rPr>
          <w:sz w:val="26"/>
          <w:szCs w:val="26"/>
        </w:rPr>
        <w:t>% ниже от статистически ожидаемого</w:t>
      </w:r>
      <w:r w:rsidRPr="00181FE2">
        <w:rPr>
          <w:sz w:val="26"/>
          <w:szCs w:val="26"/>
        </w:rPr>
        <w:t>.</w:t>
      </w:r>
    </w:p>
    <w:p w:rsidR="000C02E4" w:rsidRPr="00181FE2" w:rsidRDefault="000C02E4" w:rsidP="000C02E4">
      <w:pPr>
        <w:pStyle w:val="a5"/>
        <w:numPr>
          <w:ilvl w:val="0"/>
          <w:numId w:val="31"/>
        </w:numPr>
        <w:tabs>
          <w:tab w:val="left" w:pos="993"/>
          <w:tab w:val="left" w:pos="1171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>Самое большое отклонение в МБОУ «СШ № 21» (процент выполнения КДР</w:t>
      </w:r>
      <w:proofErr w:type="gramStart"/>
      <w:r w:rsidRPr="00181FE2">
        <w:rPr>
          <w:sz w:val="26"/>
          <w:szCs w:val="26"/>
        </w:rPr>
        <w:t>6</w:t>
      </w:r>
      <w:proofErr w:type="gramEnd"/>
      <w:r w:rsidRPr="00181FE2">
        <w:rPr>
          <w:sz w:val="26"/>
          <w:szCs w:val="26"/>
        </w:rPr>
        <w:t xml:space="preserve"> больше статистически ожидаемого на 11,364%) и МБОУ «СШ № 8» (процент выполнения КДР6 меньше статистически ожидаемого на 5,92%).</w:t>
      </w:r>
    </w:p>
    <w:p w:rsidR="00ED3639" w:rsidRPr="00181FE2" w:rsidRDefault="00ED3639" w:rsidP="00ED3639"/>
    <w:p w:rsidR="00D24AF3" w:rsidRPr="00181FE2" w:rsidRDefault="00D24AF3" w:rsidP="008C63A4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181FE2">
        <w:rPr>
          <w:rFonts w:ascii="Times New Roman" w:hAnsi="Times New Roman" w:cs="Times New Roman"/>
          <w:bCs w:val="0"/>
          <w:color w:val="auto"/>
          <w:sz w:val="26"/>
          <w:szCs w:val="26"/>
        </w:rPr>
        <w:t>ПРЕДЛОЖЕНИЯ И РЕКОМЕНДАЦИИ</w:t>
      </w:r>
      <w:bookmarkEnd w:id="16"/>
      <w:r w:rsidRPr="00181FE2">
        <w:rPr>
          <w:rFonts w:ascii="Times New Roman" w:hAnsi="Times New Roman" w:cs="Times New Roman"/>
          <w:bCs w:val="0"/>
          <w:color w:val="auto"/>
          <w:sz w:val="26"/>
          <w:szCs w:val="26"/>
        </w:rPr>
        <w:t>:</w:t>
      </w:r>
      <w:bookmarkEnd w:id="17"/>
    </w:p>
    <w:p w:rsidR="00D24AF3" w:rsidRPr="00181FE2" w:rsidRDefault="00D24AF3" w:rsidP="00D24AF3">
      <w:pPr>
        <w:tabs>
          <w:tab w:val="left" w:pos="1171"/>
        </w:tabs>
        <w:ind w:firstLine="709"/>
        <w:rPr>
          <w:b/>
          <w:sz w:val="26"/>
          <w:szCs w:val="26"/>
          <w:u w:val="single"/>
        </w:rPr>
      </w:pPr>
    </w:p>
    <w:p w:rsidR="00D24AF3" w:rsidRPr="00181FE2" w:rsidRDefault="00D24AF3" w:rsidP="00D0748E">
      <w:pPr>
        <w:pStyle w:val="2"/>
        <w:spacing w:before="0"/>
        <w:ind w:firstLine="709"/>
        <w:rPr>
          <w:rFonts w:ascii="Times New Roman" w:hAnsi="Times New Roman" w:cs="Times New Roman"/>
          <w:color w:val="auto"/>
          <w:u w:val="single"/>
        </w:rPr>
      </w:pPr>
      <w:bookmarkStart w:id="18" w:name="_Toc133234334"/>
      <w:bookmarkStart w:id="19" w:name="_Toc134797462"/>
      <w:r w:rsidRPr="00181FE2">
        <w:rPr>
          <w:rFonts w:ascii="Times New Roman" w:hAnsi="Times New Roman" w:cs="Times New Roman"/>
          <w:color w:val="auto"/>
          <w:u w:val="single"/>
        </w:rPr>
        <w:t>МБУ «Методический центр»</w:t>
      </w:r>
      <w:bookmarkEnd w:id="18"/>
      <w:r w:rsidRPr="00181FE2">
        <w:rPr>
          <w:rFonts w:ascii="Times New Roman" w:hAnsi="Times New Roman" w:cs="Times New Roman"/>
          <w:color w:val="auto"/>
          <w:u w:val="single"/>
        </w:rPr>
        <w:t>:</w:t>
      </w:r>
      <w:bookmarkEnd w:id="19"/>
    </w:p>
    <w:p w:rsidR="00D24AF3" w:rsidRPr="00181FE2" w:rsidRDefault="00D24AF3" w:rsidP="00D24AF3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 xml:space="preserve">Для учителей </w:t>
      </w:r>
      <w:r w:rsidR="001A288A" w:rsidRPr="00181FE2">
        <w:rPr>
          <w:sz w:val="26"/>
          <w:szCs w:val="26"/>
        </w:rPr>
        <w:t>русского языка</w:t>
      </w:r>
      <w:r w:rsidR="00490FD0" w:rsidRPr="00181FE2">
        <w:rPr>
          <w:sz w:val="26"/>
          <w:szCs w:val="26"/>
        </w:rPr>
        <w:t xml:space="preserve"> и литературы</w:t>
      </w:r>
      <w:r w:rsidR="001A288A" w:rsidRPr="00181FE2">
        <w:rPr>
          <w:sz w:val="26"/>
          <w:szCs w:val="26"/>
        </w:rPr>
        <w:t xml:space="preserve">, </w:t>
      </w:r>
      <w:r w:rsidRPr="00181FE2">
        <w:rPr>
          <w:sz w:val="26"/>
          <w:szCs w:val="26"/>
        </w:rPr>
        <w:t>математики</w:t>
      </w:r>
      <w:r w:rsidR="001A288A" w:rsidRPr="00181FE2">
        <w:rPr>
          <w:sz w:val="26"/>
          <w:szCs w:val="26"/>
        </w:rPr>
        <w:t>,</w:t>
      </w:r>
      <w:r w:rsidRPr="00181FE2">
        <w:rPr>
          <w:sz w:val="26"/>
          <w:szCs w:val="26"/>
        </w:rPr>
        <w:t xml:space="preserve"> </w:t>
      </w:r>
      <w:r w:rsidR="001A288A" w:rsidRPr="00181FE2">
        <w:rPr>
          <w:sz w:val="26"/>
          <w:szCs w:val="26"/>
        </w:rPr>
        <w:t>биологии, истории и обществознания</w:t>
      </w:r>
      <w:r w:rsidR="00AC40AA" w:rsidRPr="00181FE2">
        <w:rPr>
          <w:sz w:val="26"/>
          <w:szCs w:val="26"/>
        </w:rPr>
        <w:t xml:space="preserve"> </w:t>
      </w:r>
      <w:r w:rsidRPr="00181FE2">
        <w:rPr>
          <w:sz w:val="26"/>
          <w:szCs w:val="26"/>
        </w:rPr>
        <w:t>организовать проведение семинара с целью использования педагогами результатов КДР</w:t>
      </w:r>
      <w:proofErr w:type="gramStart"/>
      <w:r w:rsidR="001A288A" w:rsidRPr="00181FE2">
        <w:rPr>
          <w:sz w:val="26"/>
          <w:szCs w:val="26"/>
        </w:rPr>
        <w:t>6</w:t>
      </w:r>
      <w:proofErr w:type="gramEnd"/>
      <w:r w:rsidRPr="00181FE2">
        <w:rPr>
          <w:sz w:val="26"/>
          <w:szCs w:val="26"/>
        </w:rPr>
        <w:t xml:space="preserve"> при подготовке и проведении уроков, организации работы по формированию и оцениванию </w:t>
      </w:r>
      <w:r w:rsidR="001A288A" w:rsidRPr="00181FE2">
        <w:rPr>
          <w:sz w:val="26"/>
          <w:szCs w:val="26"/>
        </w:rPr>
        <w:t>читательской грамотности</w:t>
      </w:r>
      <w:r w:rsidRPr="00181FE2">
        <w:rPr>
          <w:sz w:val="26"/>
          <w:szCs w:val="26"/>
        </w:rPr>
        <w:t>, планировании работы на 202</w:t>
      </w:r>
      <w:r w:rsidR="004D007C" w:rsidRPr="00181FE2">
        <w:rPr>
          <w:sz w:val="26"/>
          <w:szCs w:val="26"/>
        </w:rPr>
        <w:t>4</w:t>
      </w:r>
      <w:r w:rsidRPr="00181FE2">
        <w:rPr>
          <w:sz w:val="26"/>
          <w:szCs w:val="26"/>
        </w:rPr>
        <w:t>-202</w:t>
      </w:r>
      <w:r w:rsidR="004D007C" w:rsidRPr="00181FE2">
        <w:rPr>
          <w:sz w:val="26"/>
          <w:szCs w:val="26"/>
        </w:rPr>
        <w:t>5</w:t>
      </w:r>
      <w:r w:rsidRPr="00181FE2">
        <w:rPr>
          <w:sz w:val="26"/>
          <w:szCs w:val="26"/>
        </w:rPr>
        <w:t xml:space="preserve"> учебный год.</w:t>
      </w:r>
    </w:p>
    <w:p w:rsidR="00D24AF3" w:rsidRPr="00181FE2" w:rsidRDefault="00D24AF3" w:rsidP="00D0748E">
      <w:pPr>
        <w:pStyle w:val="2"/>
        <w:spacing w:before="0"/>
        <w:ind w:firstLine="709"/>
        <w:rPr>
          <w:rFonts w:ascii="Times New Roman" w:hAnsi="Times New Roman" w:cs="Times New Roman"/>
          <w:color w:val="auto"/>
          <w:u w:val="single"/>
        </w:rPr>
      </w:pPr>
      <w:bookmarkStart w:id="20" w:name="_Toc133234335"/>
      <w:bookmarkStart w:id="21" w:name="_Toc134797463"/>
      <w:r w:rsidRPr="00181FE2">
        <w:rPr>
          <w:rFonts w:ascii="Times New Roman" w:hAnsi="Times New Roman" w:cs="Times New Roman"/>
          <w:color w:val="auto"/>
          <w:u w:val="single"/>
        </w:rPr>
        <w:t>Заместителям директоров по УВР</w:t>
      </w:r>
      <w:bookmarkEnd w:id="20"/>
      <w:r w:rsidRPr="00181FE2">
        <w:rPr>
          <w:rFonts w:ascii="Times New Roman" w:hAnsi="Times New Roman" w:cs="Times New Roman"/>
          <w:color w:val="auto"/>
          <w:u w:val="single"/>
        </w:rPr>
        <w:t>:</w:t>
      </w:r>
      <w:bookmarkEnd w:id="21"/>
      <w:r w:rsidRPr="00181FE2"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D24AF3" w:rsidRPr="00181FE2" w:rsidRDefault="00D24AF3" w:rsidP="00D24AF3">
      <w:pPr>
        <w:pStyle w:val="a5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>Проанализировать результаты КДР</w:t>
      </w:r>
      <w:r w:rsidR="00B4039D" w:rsidRPr="00181FE2">
        <w:rPr>
          <w:sz w:val="26"/>
          <w:szCs w:val="26"/>
        </w:rPr>
        <w:t>6</w:t>
      </w:r>
      <w:r w:rsidRPr="00181FE2">
        <w:rPr>
          <w:sz w:val="26"/>
          <w:szCs w:val="26"/>
        </w:rPr>
        <w:t xml:space="preserve"> </w:t>
      </w:r>
      <w:r w:rsidR="00B4039D" w:rsidRPr="00181FE2">
        <w:rPr>
          <w:sz w:val="26"/>
          <w:szCs w:val="26"/>
        </w:rPr>
        <w:t xml:space="preserve">по читательской грамотности </w:t>
      </w:r>
      <w:r w:rsidRPr="00181FE2">
        <w:rPr>
          <w:sz w:val="26"/>
          <w:szCs w:val="26"/>
        </w:rPr>
        <w:t>обучающихся своего М</w:t>
      </w:r>
      <w:proofErr w:type="gramStart"/>
      <w:r w:rsidRPr="00181FE2">
        <w:rPr>
          <w:sz w:val="26"/>
          <w:szCs w:val="26"/>
        </w:rPr>
        <w:t>Б(</w:t>
      </w:r>
      <w:proofErr w:type="gramEnd"/>
      <w:r w:rsidRPr="00181FE2">
        <w:rPr>
          <w:sz w:val="26"/>
          <w:szCs w:val="26"/>
        </w:rPr>
        <w:t xml:space="preserve">А)ОУ. </w:t>
      </w:r>
    </w:p>
    <w:p w:rsidR="00B4039D" w:rsidRPr="00181FE2" w:rsidRDefault="00B4039D" w:rsidP="00D24AF3">
      <w:pPr>
        <w:pStyle w:val="a5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>Соотнести результаты КДР 6 и результаты текущей успеваемости обучающихся по предметным областям «Математика», «Русский язык», «Естествознание» и «</w:t>
      </w:r>
      <w:r w:rsidR="00F563ED" w:rsidRPr="00181FE2">
        <w:rPr>
          <w:sz w:val="26"/>
          <w:szCs w:val="26"/>
        </w:rPr>
        <w:t>История</w:t>
      </w:r>
      <w:r w:rsidRPr="00181FE2">
        <w:rPr>
          <w:sz w:val="26"/>
          <w:szCs w:val="26"/>
        </w:rPr>
        <w:t>».</w:t>
      </w:r>
    </w:p>
    <w:p w:rsidR="00D24AF3" w:rsidRPr="00181FE2" w:rsidRDefault="00D24AF3" w:rsidP="00D24AF3">
      <w:pPr>
        <w:pStyle w:val="a5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 xml:space="preserve">Проанализировать причины, по которым обучающиеся показали данные результаты (выше статистически </w:t>
      </w:r>
      <w:proofErr w:type="gramStart"/>
      <w:r w:rsidRPr="00181FE2">
        <w:rPr>
          <w:sz w:val="26"/>
          <w:szCs w:val="26"/>
        </w:rPr>
        <w:t>ожидаемы</w:t>
      </w:r>
      <w:r w:rsidR="00B4039D" w:rsidRPr="00181FE2">
        <w:rPr>
          <w:sz w:val="26"/>
          <w:szCs w:val="26"/>
        </w:rPr>
        <w:t>х</w:t>
      </w:r>
      <w:proofErr w:type="gramEnd"/>
      <w:r w:rsidR="00B4039D" w:rsidRPr="00181FE2">
        <w:rPr>
          <w:sz w:val="26"/>
          <w:szCs w:val="26"/>
        </w:rPr>
        <w:t>, ниже статистически ожидаемых</w:t>
      </w:r>
      <w:r w:rsidR="00831C2A" w:rsidRPr="00181FE2">
        <w:rPr>
          <w:sz w:val="26"/>
          <w:szCs w:val="26"/>
        </w:rPr>
        <w:t>, соответствующие статистически ожидаемым</w:t>
      </w:r>
      <w:r w:rsidRPr="00181FE2">
        <w:rPr>
          <w:sz w:val="26"/>
          <w:szCs w:val="26"/>
        </w:rPr>
        <w:t>).</w:t>
      </w:r>
    </w:p>
    <w:p w:rsidR="00D24AF3" w:rsidRPr="00181FE2" w:rsidRDefault="00490FD0" w:rsidP="00CE120C">
      <w:pPr>
        <w:pStyle w:val="a5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>Проанализировать</w:t>
      </w:r>
      <w:r w:rsidR="00D24AF3" w:rsidRPr="00181FE2">
        <w:rPr>
          <w:sz w:val="26"/>
          <w:szCs w:val="26"/>
        </w:rPr>
        <w:t xml:space="preserve">  полученные данные</w:t>
      </w:r>
      <w:r w:rsidRPr="00181FE2">
        <w:rPr>
          <w:sz w:val="26"/>
          <w:szCs w:val="26"/>
        </w:rPr>
        <w:t xml:space="preserve"> и </w:t>
      </w:r>
      <w:r w:rsidR="00D24AF3" w:rsidRPr="00181FE2">
        <w:rPr>
          <w:sz w:val="26"/>
          <w:szCs w:val="26"/>
        </w:rPr>
        <w:t xml:space="preserve">ответить на вопросы: </w:t>
      </w:r>
    </w:p>
    <w:p w:rsidR="00CE120C" w:rsidRPr="00181FE2" w:rsidRDefault="002648EC" w:rsidP="00CE120C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>объективно ли полученные данные отражают положение дел (соблюдены ли основные требования к проведению КДР</w:t>
      </w:r>
      <w:proofErr w:type="gramStart"/>
      <w:r w:rsidRPr="00181FE2">
        <w:rPr>
          <w:sz w:val="26"/>
          <w:szCs w:val="26"/>
        </w:rPr>
        <w:t>6</w:t>
      </w:r>
      <w:proofErr w:type="gramEnd"/>
      <w:r w:rsidRPr="00181FE2">
        <w:rPr>
          <w:sz w:val="26"/>
          <w:szCs w:val="26"/>
        </w:rPr>
        <w:t xml:space="preserve"> и проверке работ учеников)?</w:t>
      </w:r>
    </w:p>
    <w:p w:rsidR="002648EC" w:rsidRPr="004D007C" w:rsidRDefault="002648EC" w:rsidP="00CE120C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1FE2">
        <w:rPr>
          <w:sz w:val="26"/>
          <w:szCs w:val="26"/>
        </w:rPr>
        <w:t>в чем специфика ситуации в М</w:t>
      </w:r>
      <w:proofErr w:type="gramStart"/>
      <w:r w:rsidRPr="00181FE2">
        <w:rPr>
          <w:sz w:val="26"/>
          <w:szCs w:val="26"/>
        </w:rPr>
        <w:t>Б(</w:t>
      </w:r>
      <w:proofErr w:type="gramEnd"/>
      <w:r w:rsidRPr="00181FE2">
        <w:rPr>
          <w:sz w:val="26"/>
          <w:szCs w:val="26"/>
        </w:rPr>
        <w:t xml:space="preserve">А)ОУ с точки зрения средних значений, </w:t>
      </w:r>
      <w:r w:rsidR="00CE120C" w:rsidRPr="00181FE2">
        <w:rPr>
          <w:sz w:val="26"/>
          <w:szCs w:val="26"/>
        </w:rPr>
        <w:t xml:space="preserve">показателей выполнения заданий КДР6 по группам умений и по проверяемым предметным областям, </w:t>
      </w:r>
      <w:r w:rsidRPr="00181FE2">
        <w:rPr>
          <w:sz w:val="26"/>
          <w:szCs w:val="26"/>
        </w:rPr>
        <w:t>распределения результатов по уровням читательской грамотности</w:t>
      </w:r>
      <w:r w:rsidRPr="004D007C">
        <w:rPr>
          <w:sz w:val="26"/>
          <w:szCs w:val="26"/>
        </w:rPr>
        <w:t>?</w:t>
      </w:r>
    </w:p>
    <w:p w:rsidR="002648EC" w:rsidRPr="004D007C" w:rsidRDefault="002648EC" w:rsidP="00CE120C">
      <w:pPr>
        <w:pStyle w:val="a5"/>
        <w:numPr>
          <w:ilvl w:val="0"/>
          <w:numId w:val="13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что можно сделать для улучшения результатов КДР</w:t>
      </w:r>
      <w:proofErr w:type="gramStart"/>
      <w:r w:rsidRPr="004D007C">
        <w:rPr>
          <w:sz w:val="26"/>
          <w:szCs w:val="26"/>
        </w:rPr>
        <w:t>6</w:t>
      </w:r>
      <w:proofErr w:type="gramEnd"/>
      <w:r w:rsidRPr="004D007C">
        <w:rPr>
          <w:sz w:val="26"/>
          <w:szCs w:val="26"/>
        </w:rPr>
        <w:t xml:space="preserve"> сред</w:t>
      </w:r>
      <w:r w:rsidR="004D007C" w:rsidRPr="004D007C">
        <w:rPr>
          <w:sz w:val="26"/>
          <w:szCs w:val="26"/>
        </w:rPr>
        <w:t>ствами разных предметов?</w:t>
      </w:r>
    </w:p>
    <w:p w:rsidR="00490FD0" w:rsidRPr="004D007C" w:rsidRDefault="00D24AF3" w:rsidP="00D24AF3">
      <w:pPr>
        <w:pStyle w:val="a5"/>
        <w:numPr>
          <w:ilvl w:val="0"/>
          <w:numId w:val="6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 xml:space="preserve">Принять меры, направленные на обеспечение объективной оценки </w:t>
      </w:r>
      <w:r w:rsidR="00831C2A" w:rsidRPr="004D007C">
        <w:rPr>
          <w:sz w:val="26"/>
          <w:szCs w:val="26"/>
        </w:rPr>
        <w:t xml:space="preserve">результатов </w:t>
      </w:r>
      <w:r w:rsidRPr="004D007C">
        <w:rPr>
          <w:sz w:val="26"/>
          <w:szCs w:val="26"/>
        </w:rPr>
        <w:t>КДР</w:t>
      </w:r>
      <w:proofErr w:type="gramStart"/>
      <w:r w:rsidR="00831C2A" w:rsidRPr="004D007C">
        <w:rPr>
          <w:sz w:val="26"/>
          <w:szCs w:val="26"/>
        </w:rPr>
        <w:t>6</w:t>
      </w:r>
      <w:proofErr w:type="gramEnd"/>
      <w:r w:rsidRPr="004D007C">
        <w:rPr>
          <w:sz w:val="26"/>
          <w:szCs w:val="26"/>
        </w:rPr>
        <w:t xml:space="preserve">, повышение качества преподавания </w:t>
      </w:r>
      <w:r w:rsidR="00CE120C" w:rsidRPr="004D007C">
        <w:rPr>
          <w:sz w:val="26"/>
          <w:szCs w:val="26"/>
        </w:rPr>
        <w:t>соответствующих учебных</w:t>
      </w:r>
      <w:r w:rsidRPr="004D007C">
        <w:rPr>
          <w:sz w:val="26"/>
          <w:szCs w:val="26"/>
        </w:rPr>
        <w:t xml:space="preserve"> предметов.</w:t>
      </w:r>
      <w:r w:rsidR="00490FD0" w:rsidRPr="004D007C">
        <w:rPr>
          <w:sz w:val="26"/>
          <w:szCs w:val="26"/>
        </w:rPr>
        <w:t xml:space="preserve"> </w:t>
      </w:r>
    </w:p>
    <w:p w:rsidR="00490FD0" w:rsidRPr="004D007C" w:rsidRDefault="00490FD0" w:rsidP="00D24AF3">
      <w:pPr>
        <w:pStyle w:val="a5"/>
        <w:numPr>
          <w:ilvl w:val="0"/>
          <w:numId w:val="6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 xml:space="preserve">Акцентировать внимание педагогов на том, что формирование читательской грамотности учащихся должно осуществляться в процессе </w:t>
      </w:r>
      <w:proofErr w:type="gramStart"/>
      <w:r w:rsidRPr="004D007C">
        <w:rPr>
          <w:sz w:val="26"/>
          <w:szCs w:val="26"/>
        </w:rPr>
        <w:t>обучения</w:t>
      </w:r>
      <w:proofErr w:type="gramEnd"/>
      <w:r w:rsidRPr="004D007C">
        <w:rPr>
          <w:sz w:val="26"/>
          <w:szCs w:val="26"/>
        </w:rPr>
        <w:t xml:space="preserve"> по всем учебным предметам.</w:t>
      </w:r>
    </w:p>
    <w:p w:rsidR="00D24AF3" w:rsidRPr="004D007C" w:rsidRDefault="00490FD0" w:rsidP="00D24AF3">
      <w:pPr>
        <w:pStyle w:val="a5"/>
        <w:numPr>
          <w:ilvl w:val="0"/>
          <w:numId w:val="6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lastRenderedPageBreak/>
        <w:t xml:space="preserve">Включить вопросы формирования читательских умений на учебных занятиях различных предметных областей во </w:t>
      </w:r>
      <w:proofErr w:type="spellStart"/>
      <w:r w:rsidRPr="004D007C">
        <w:rPr>
          <w:sz w:val="26"/>
          <w:szCs w:val="26"/>
        </w:rPr>
        <w:t>внутришкольный</w:t>
      </w:r>
      <w:proofErr w:type="spellEnd"/>
      <w:r w:rsidRPr="004D007C">
        <w:rPr>
          <w:sz w:val="26"/>
          <w:szCs w:val="26"/>
        </w:rPr>
        <w:t xml:space="preserve"> контроль</w:t>
      </w:r>
      <w:r w:rsidR="003E7196" w:rsidRPr="004D007C">
        <w:rPr>
          <w:sz w:val="26"/>
          <w:szCs w:val="26"/>
        </w:rPr>
        <w:t>.</w:t>
      </w:r>
    </w:p>
    <w:p w:rsidR="00D24AF3" w:rsidRPr="00EA4859" w:rsidRDefault="00D24AF3" w:rsidP="00D24AF3">
      <w:pPr>
        <w:pStyle w:val="a5"/>
        <w:numPr>
          <w:ilvl w:val="0"/>
          <w:numId w:val="6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A4859">
        <w:rPr>
          <w:sz w:val="26"/>
          <w:szCs w:val="26"/>
        </w:rPr>
        <w:t>Образовательн</w:t>
      </w:r>
      <w:bookmarkStart w:id="22" w:name="_GoBack"/>
      <w:bookmarkEnd w:id="22"/>
      <w:r w:rsidRPr="00EA4859">
        <w:rPr>
          <w:sz w:val="26"/>
          <w:szCs w:val="26"/>
        </w:rPr>
        <w:t xml:space="preserve">ым учреждениям МБОУ «СШ № </w:t>
      </w:r>
      <w:r w:rsidR="00ED50FD" w:rsidRPr="00EA4859">
        <w:rPr>
          <w:sz w:val="26"/>
          <w:szCs w:val="26"/>
        </w:rPr>
        <w:t>21, 31</w:t>
      </w:r>
      <w:r w:rsidR="00F563ED" w:rsidRPr="00EA4859">
        <w:rPr>
          <w:sz w:val="26"/>
          <w:szCs w:val="26"/>
        </w:rPr>
        <w:t>»</w:t>
      </w:r>
      <w:r w:rsidRPr="00EA4859">
        <w:rPr>
          <w:sz w:val="26"/>
          <w:szCs w:val="26"/>
        </w:rPr>
        <w:t xml:space="preserve"> </w:t>
      </w:r>
      <w:r w:rsidR="00067A96" w:rsidRPr="00EA4859">
        <w:rPr>
          <w:sz w:val="26"/>
          <w:szCs w:val="26"/>
        </w:rPr>
        <w:t>(средний процент выполнения КДР</w:t>
      </w:r>
      <w:proofErr w:type="gramStart"/>
      <w:r w:rsidR="00067A96" w:rsidRPr="00EA4859">
        <w:rPr>
          <w:sz w:val="26"/>
          <w:szCs w:val="26"/>
        </w:rPr>
        <w:t>6</w:t>
      </w:r>
      <w:proofErr w:type="gramEnd"/>
      <w:r w:rsidR="00067A96" w:rsidRPr="00EA4859">
        <w:rPr>
          <w:sz w:val="26"/>
          <w:szCs w:val="26"/>
        </w:rPr>
        <w:t xml:space="preserve"> более чем на 10% выше статистически ожидаемого) </w:t>
      </w:r>
      <w:r w:rsidRPr="00EA4859">
        <w:rPr>
          <w:sz w:val="26"/>
          <w:szCs w:val="26"/>
        </w:rPr>
        <w:t>рекомендуется провести перепроверку работ обучающихся с целью определения объективности образовательных результатов и выявлен</w:t>
      </w:r>
      <w:r w:rsidR="00AC40AA" w:rsidRPr="00EA4859">
        <w:rPr>
          <w:sz w:val="26"/>
          <w:szCs w:val="26"/>
        </w:rPr>
        <w:t xml:space="preserve">ия и объяснения причин высоких </w:t>
      </w:r>
      <w:r w:rsidRPr="00EA4859">
        <w:rPr>
          <w:sz w:val="26"/>
          <w:szCs w:val="26"/>
        </w:rPr>
        <w:t>результатов КДР</w:t>
      </w:r>
      <w:r w:rsidR="00AC40AA" w:rsidRPr="00EA4859">
        <w:rPr>
          <w:sz w:val="26"/>
          <w:szCs w:val="26"/>
        </w:rPr>
        <w:t>6</w:t>
      </w:r>
      <w:r w:rsidRPr="00EA4859">
        <w:rPr>
          <w:sz w:val="26"/>
          <w:szCs w:val="26"/>
        </w:rPr>
        <w:t>.</w:t>
      </w:r>
    </w:p>
    <w:p w:rsidR="00D24AF3" w:rsidRPr="00EA4859" w:rsidRDefault="00D24AF3" w:rsidP="00D24AF3">
      <w:pPr>
        <w:pStyle w:val="a5"/>
        <w:numPr>
          <w:ilvl w:val="0"/>
          <w:numId w:val="6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A4859">
        <w:rPr>
          <w:sz w:val="26"/>
          <w:szCs w:val="26"/>
        </w:rPr>
        <w:t>Образовательн</w:t>
      </w:r>
      <w:r w:rsidR="00EA4859">
        <w:rPr>
          <w:sz w:val="26"/>
          <w:szCs w:val="26"/>
        </w:rPr>
        <w:t>ому</w:t>
      </w:r>
      <w:r w:rsidRPr="00EA4859">
        <w:rPr>
          <w:sz w:val="26"/>
          <w:szCs w:val="26"/>
        </w:rPr>
        <w:t xml:space="preserve"> учре</w:t>
      </w:r>
      <w:r w:rsidR="00AC40AA" w:rsidRPr="00EA4859">
        <w:rPr>
          <w:sz w:val="26"/>
          <w:szCs w:val="26"/>
        </w:rPr>
        <w:t>ждени</w:t>
      </w:r>
      <w:r w:rsidR="00EA4859">
        <w:rPr>
          <w:sz w:val="26"/>
          <w:szCs w:val="26"/>
        </w:rPr>
        <w:t>ю</w:t>
      </w:r>
      <w:r w:rsidR="00AC40AA" w:rsidRPr="00EA4859">
        <w:rPr>
          <w:sz w:val="26"/>
          <w:szCs w:val="26"/>
        </w:rPr>
        <w:t xml:space="preserve"> МБОУ «СШ № </w:t>
      </w:r>
      <w:r w:rsidR="00067A96" w:rsidRPr="00EA4859">
        <w:rPr>
          <w:sz w:val="26"/>
          <w:szCs w:val="26"/>
        </w:rPr>
        <w:t>8» (средний процент выполнения КДР</w:t>
      </w:r>
      <w:proofErr w:type="gramStart"/>
      <w:r w:rsidR="00067A96" w:rsidRPr="00EA4859">
        <w:rPr>
          <w:sz w:val="26"/>
          <w:szCs w:val="26"/>
        </w:rPr>
        <w:t>6</w:t>
      </w:r>
      <w:proofErr w:type="gramEnd"/>
      <w:r w:rsidR="00067A96" w:rsidRPr="00EA4859">
        <w:rPr>
          <w:sz w:val="26"/>
          <w:szCs w:val="26"/>
        </w:rPr>
        <w:t xml:space="preserve"> более чем на 5% ниже статистически ожидаемого) </w:t>
      </w:r>
      <w:r w:rsidRPr="00EA4859">
        <w:rPr>
          <w:sz w:val="26"/>
          <w:szCs w:val="26"/>
        </w:rPr>
        <w:t>рекомендуется провести перепроверку работ обучающихся с целью определения объективности образовательных результатов и выявления и объяснения причин низких результатов КДР</w:t>
      </w:r>
      <w:r w:rsidR="00AC40AA" w:rsidRPr="00EA4859">
        <w:rPr>
          <w:sz w:val="26"/>
          <w:szCs w:val="26"/>
        </w:rPr>
        <w:t>6</w:t>
      </w:r>
      <w:r w:rsidRPr="00EA4859">
        <w:rPr>
          <w:sz w:val="26"/>
          <w:szCs w:val="26"/>
        </w:rPr>
        <w:t>.</w:t>
      </w:r>
    </w:p>
    <w:p w:rsidR="00ED50FD" w:rsidRPr="00EA4859" w:rsidRDefault="00ED50FD" w:rsidP="00ED50FD">
      <w:pPr>
        <w:tabs>
          <w:tab w:val="left" w:pos="993"/>
          <w:tab w:val="left" w:pos="117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4AF3" w:rsidRPr="004D007C" w:rsidRDefault="00D24AF3" w:rsidP="00D0748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  <w:bookmarkStart w:id="23" w:name="_Toc133234336"/>
      <w:bookmarkStart w:id="24" w:name="_Toc134797464"/>
      <w:r w:rsidRPr="004D007C">
        <w:rPr>
          <w:rFonts w:ascii="Times New Roman" w:hAnsi="Times New Roman" w:cs="Times New Roman"/>
          <w:color w:val="auto"/>
          <w:u w:val="single"/>
        </w:rPr>
        <w:t xml:space="preserve">Учителям </w:t>
      </w:r>
      <w:bookmarkEnd w:id="23"/>
      <w:r w:rsidR="00D0748E" w:rsidRPr="004D007C">
        <w:rPr>
          <w:rFonts w:ascii="Times New Roman" w:hAnsi="Times New Roman" w:cs="Times New Roman"/>
          <w:color w:val="auto"/>
          <w:u w:val="single"/>
        </w:rPr>
        <w:t>русского языка и литературы, математики, биологии, истории и обществознания</w:t>
      </w:r>
      <w:r w:rsidRPr="004D007C">
        <w:rPr>
          <w:rFonts w:ascii="Times New Roman" w:hAnsi="Times New Roman" w:cs="Times New Roman"/>
          <w:color w:val="auto"/>
          <w:u w:val="single"/>
        </w:rPr>
        <w:t>:</w:t>
      </w:r>
      <w:bookmarkEnd w:id="24"/>
    </w:p>
    <w:p w:rsidR="00D24AF3" w:rsidRPr="004D007C" w:rsidRDefault="00D24AF3" w:rsidP="00D24AF3">
      <w:pPr>
        <w:pStyle w:val="a5"/>
        <w:numPr>
          <w:ilvl w:val="0"/>
          <w:numId w:val="7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Спланировать деятельность ШМО в соответствии с полученными выводами по результатам анализа КДР</w:t>
      </w:r>
      <w:proofErr w:type="gramStart"/>
      <w:r w:rsidR="00D67211" w:rsidRPr="004D007C">
        <w:rPr>
          <w:sz w:val="26"/>
          <w:szCs w:val="26"/>
        </w:rPr>
        <w:t>6</w:t>
      </w:r>
      <w:proofErr w:type="gramEnd"/>
      <w:r w:rsidR="00D67211" w:rsidRPr="004D007C">
        <w:rPr>
          <w:sz w:val="26"/>
          <w:szCs w:val="26"/>
        </w:rPr>
        <w:t xml:space="preserve"> по читательской грамотности</w:t>
      </w:r>
      <w:r w:rsidRPr="004D007C">
        <w:rPr>
          <w:sz w:val="26"/>
          <w:szCs w:val="26"/>
        </w:rPr>
        <w:t>.</w:t>
      </w:r>
    </w:p>
    <w:p w:rsidR="00D24AF3" w:rsidRPr="004D007C" w:rsidRDefault="00D24AF3" w:rsidP="00D24AF3">
      <w:pPr>
        <w:pStyle w:val="a5"/>
        <w:numPr>
          <w:ilvl w:val="0"/>
          <w:numId w:val="7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 xml:space="preserve">Учесть выявленные пробелы и дефициты обучающихся </w:t>
      </w:r>
      <w:r w:rsidR="00D67211" w:rsidRPr="004D007C">
        <w:rPr>
          <w:sz w:val="26"/>
          <w:szCs w:val="26"/>
        </w:rPr>
        <w:t>6</w:t>
      </w:r>
      <w:r w:rsidRPr="004D007C">
        <w:rPr>
          <w:sz w:val="26"/>
          <w:szCs w:val="26"/>
        </w:rPr>
        <w:t>-х классов при корректировке рабочих программ, календарно-тематического планирования на следующий учебный год.</w:t>
      </w:r>
    </w:p>
    <w:p w:rsidR="00016032" w:rsidRPr="004D007C" w:rsidRDefault="00D24AF3" w:rsidP="00D67211">
      <w:pPr>
        <w:pStyle w:val="a5"/>
        <w:numPr>
          <w:ilvl w:val="0"/>
          <w:numId w:val="7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007C">
        <w:rPr>
          <w:rStyle w:val="markedcontent"/>
          <w:sz w:val="26"/>
          <w:szCs w:val="26"/>
        </w:rPr>
        <w:t xml:space="preserve">В целях формирования </w:t>
      </w:r>
      <w:r w:rsidR="00D67211" w:rsidRPr="004D007C">
        <w:rPr>
          <w:sz w:val="26"/>
          <w:szCs w:val="26"/>
        </w:rPr>
        <w:t>читательской грамотности</w:t>
      </w:r>
      <w:r w:rsidRPr="004D007C">
        <w:rPr>
          <w:rStyle w:val="markedcontent"/>
          <w:sz w:val="26"/>
          <w:szCs w:val="26"/>
        </w:rPr>
        <w:t xml:space="preserve"> </w:t>
      </w:r>
      <w:proofErr w:type="gramStart"/>
      <w:r w:rsidRPr="004D007C">
        <w:rPr>
          <w:rStyle w:val="markedcontent"/>
          <w:sz w:val="26"/>
          <w:szCs w:val="26"/>
        </w:rPr>
        <w:t>обучение по</w:t>
      </w:r>
      <w:proofErr w:type="gramEnd"/>
      <w:r w:rsidR="00D67211" w:rsidRPr="004D007C">
        <w:rPr>
          <w:rStyle w:val="markedcontent"/>
          <w:sz w:val="26"/>
          <w:szCs w:val="26"/>
        </w:rPr>
        <w:t xml:space="preserve"> всем</w:t>
      </w:r>
      <w:r w:rsidRPr="004D007C">
        <w:rPr>
          <w:rStyle w:val="markedcontent"/>
          <w:sz w:val="26"/>
          <w:szCs w:val="26"/>
        </w:rPr>
        <w:t xml:space="preserve"> предметам должно быть направлено не только на овладение предметными</w:t>
      </w:r>
      <w:r w:rsidR="00893608" w:rsidRPr="004D007C">
        <w:rPr>
          <w:rStyle w:val="markedcontent"/>
          <w:sz w:val="26"/>
          <w:szCs w:val="26"/>
        </w:rPr>
        <w:t>,</w:t>
      </w:r>
      <w:r w:rsidRPr="004D007C">
        <w:rPr>
          <w:rStyle w:val="markedcontent"/>
          <w:sz w:val="26"/>
          <w:szCs w:val="26"/>
        </w:rPr>
        <w:t xml:space="preserve"> </w:t>
      </w:r>
      <w:r w:rsidR="00893608" w:rsidRPr="004D007C">
        <w:rPr>
          <w:rStyle w:val="markedcontent"/>
          <w:sz w:val="26"/>
          <w:szCs w:val="26"/>
        </w:rPr>
        <w:t xml:space="preserve">но и метапредметными </w:t>
      </w:r>
      <w:r w:rsidRPr="004D007C">
        <w:rPr>
          <w:rStyle w:val="markedcontent"/>
          <w:sz w:val="26"/>
          <w:szCs w:val="26"/>
        </w:rPr>
        <w:t>знаниями и умениями, таки</w:t>
      </w:r>
      <w:r w:rsidR="00893608" w:rsidRPr="004D007C">
        <w:rPr>
          <w:rStyle w:val="markedcontent"/>
          <w:sz w:val="26"/>
          <w:szCs w:val="26"/>
        </w:rPr>
        <w:t>ми</w:t>
      </w:r>
      <w:r w:rsidRPr="004D007C">
        <w:rPr>
          <w:rStyle w:val="markedcontent"/>
          <w:sz w:val="26"/>
          <w:szCs w:val="26"/>
        </w:rPr>
        <w:t xml:space="preserve"> как:</w:t>
      </w:r>
      <w:r w:rsidRPr="004D007C">
        <w:rPr>
          <w:sz w:val="26"/>
          <w:szCs w:val="26"/>
        </w:rPr>
        <w:t xml:space="preserve"> </w:t>
      </w:r>
    </w:p>
    <w:p w:rsidR="00DB7393" w:rsidRPr="004D007C" w:rsidRDefault="00016032" w:rsidP="00016032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>умение понимать значение слова и</w:t>
      </w:r>
      <w:r w:rsidR="00D67211" w:rsidRPr="004D007C">
        <w:rPr>
          <w:color w:val="auto"/>
          <w:sz w:val="26"/>
          <w:szCs w:val="26"/>
        </w:rPr>
        <w:t xml:space="preserve"> выражения на основе контекста</w:t>
      </w:r>
      <w:r w:rsidR="00DB7393" w:rsidRPr="004D007C">
        <w:rPr>
          <w:color w:val="auto"/>
          <w:sz w:val="26"/>
          <w:szCs w:val="26"/>
        </w:rPr>
        <w:t>;</w:t>
      </w:r>
    </w:p>
    <w:p w:rsidR="00016032" w:rsidRPr="004D007C" w:rsidRDefault="00DB7393" w:rsidP="00016032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 xml:space="preserve">умение </w:t>
      </w:r>
      <w:r w:rsidR="00016032" w:rsidRPr="004D007C">
        <w:rPr>
          <w:color w:val="auto"/>
          <w:sz w:val="26"/>
          <w:szCs w:val="26"/>
        </w:rPr>
        <w:t>понимать общий смысл текста</w:t>
      </w:r>
      <w:r w:rsidR="00BA3E0F" w:rsidRPr="004D007C">
        <w:rPr>
          <w:color w:val="auto"/>
          <w:sz w:val="26"/>
          <w:szCs w:val="26"/>
        </w:rPr>
        <w:t>, определять основную тему текста</w:t>
      </w:r>
      <w:r w:rsidRPr="004D007C">
        <w:rPr>
          <w:color w:val="auto"/>
          <w:sz w:val="26"/>
          <w:szCs w:val="26"/>
        </w:rPr>
        <w:t>;</w:t>
      </w:r>
      <w:r w:rsidR="00016032" w:rsidRPr="004D007C">
        <w:rPr>
          <w:color w:val="auto"/>
          <w:sz w:val="26"/>
          <w:szCs w:val="26"/>
        </w:rPr>
        <w:t xml:space="preserve"> </w:t>
      </w:r>
    </w:p>
    <w:p w:rsidR="00016032" w:rsidRPr="004D007C" w:rsidRDefault="00016032" w:rsidP="00016032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>умение н</w:t>
      </w:r>
      <w:r w:rsidR="00D67211" w:rsidRPr="004D007C">
        <w:rPr>
          <w:color w:val="auto"/>
          <w:sz w:val="26"/>
          <w:szCs w:val="26"/>
        </w:rPr>
        <w:t>аходить и извлекать одну единицу информации, данную в явном виде</w:t>
      </w:r>
      <w:r w:rsidR="00DB7393" w:rsidRPr="004D007C">
        <w:rPr>
          <w:color w:val="auto"/>
          <w:sz w:val="26"/>
          <w:szCs w:val="26"/>
        </w:rPr>
        <w:t>;</w:t>
      </w:r>
      <w:r w:rsidR="00D67211" w:rsidRPr="004D007C">
        <w:rPr>
          <w:color w:val="auto"/>
          <w:sz w:val="26"/>
          <w:szCs w:val="26"/>
        </w:rPr>
        <w:t xml:space="preserve"> </w:t>
      </w:r>
    </w:p>
    <w:p w:rsidR="00BA3E0F" w:rsidRPr="004D007C" w:rsidRDefault="00BA3E0F" w:rsidP="00BA3E0F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 xml:space="preserve">умение различать верную и искаженную информацию; </w:t>
      </w:r>
    </w:p>
    <w:p w:rsidR="00BA3E0F" w:rsidRPr="004D007C" w:rsidRDefault="00BA3E0F" w:rsidP="00BA3E0F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 xml:space="preserve">умение устанавливать причинно-следственные связи; </w:t>
      </w:r>
    </w:p>
    <w:p w:rsidR="00D67211" w:rsidRPr="004D007C" w:rsidRDefault="004D4FAC" w:rsidP="00016032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 xml:space="preserve">умение </w:t>
      </w:r>
      <w:r w:rsidR="00016032" w:rsidRPr="004D007C">
        <w:rPr>
          <w:color w:val="auto"/>
          <w:sz w:val="26"/>
          <w:szCs w:val="26"/>
        </w:rPr>
        <w:t>с</w:t>
      </w:r>
      <w:r w:rsidR="00D67211" w:rsidRPr="004D007C">
        <w:rPr>
          <w:color w:val="auto"/>
          <w:sz w:val="26"/>
          <w:szCs w:val="26"/>
        </w:rPr>
        <w:t>оотносить вербальную информацию и математическую (символьную) запись</w:t>
      </w:r>
      <w:r w:rsidR="00DB7393" w:rsidRPr="004D007C">
        <w:rPr>
          <w:color w:val="auto"/>
          <w:sz w:val="26"/>
          <w:szCs w:val="26"/>
        </w:rPr>
        <w:t>, графическую и вербальную информацию;</w:t>
      </w:r>
      <w:r w:rsidR="00D67211" w:rsidRPr="004D007C">
        <w:rPr>
          <w:color w:val="auto"/>
          <w:sz w:val="26"/>
          <w:szCs w:val="26"/>
        </w:rPr>
        <w:t xml:space="preserve"> </w:t>
      </w:r>
    </w:p>
    <w:p w:rsidR="00D67211" w:rsidRPr="004D007C" w:rsidRDefault="004D4FAC" w:rsidP="00016032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 xml:space="preserve">умение </w:t>
      </w:r>
      <w:r w:rsidR="00016032" w:rsidRPr="004D007C">
        <w:rPr>
          <w:color w:val="auto"/>
          <w:sz w:val="26"/>
          <w:szCs w:val="26"/>
        </w:rPr>
        <w:t>д</w:t>
      </w:r>
      <w:r w:rsidR="00D67211" w:rsidRPr="004D007C">
        <w:rPr>
          <w:color w:val="auto"/>
          <w:sz w:val="26"/>
          <w:szCs w:val="26"/>
        </w:rPr>
        <w:t xml:space="preserve">елать выводы и обобщения на основе </w:t>
      </w:r>
      <w:r w:rsidR="00BA3E0F" w:rsidRPr="004D007C">
        <w:rPr>
          <w:color w:val="auto"/>
          <w:sz w:val="26"/>
          <w:szCs w:val="26"/>
        </w:rPr>
        <w:t xml:space="preserve">графической вербальной </w:t>
      </w:r>
      <w:r w:rsidR="00D67211" w:rsidRPr="004D007C">
        <w:rPr>
          <w:color w:val="auto"/>
          <w:sz w:val="26"/>
          <w:szCs w:val="26"/>
        </w:rPr>
        <w:t>информации</w:t>
      </w:r>
      <w:r w:rsidR="00DB7393" w:rsidRPr="004D007C">
        <w:rPr>
          <w:color w:val="auto"/>
          <w:sz w:val="26"/>
          <w:szCs w:val="26"/>
        </w:rPr>
        <w:t>;</w:t>
      </w:r>
      <w:r w:rsidR="00D67211" w:rsidRPr="004D007C">
        <w:rPr>
          <w:color w:val="auto"/>
          <w:sz w:val="26"/>
          <w:szCs w:val="26"/>
        </w:rPr>
        <w:t xml:space="preserve"> </w:t>
      </w:r>
    </w:p>
    <w:p w:rsidR="00BA3E0F" w:rsidRPr="004D007C" w:rsidRDefault="00BA3E0F" w:rsidP="00BA3E0F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 xml:space="preserve">умение использовать информацию из текста для решения учебно-практических задач, выполнять несложные расчеты; </w:t>
      </w:r>
    </w:p>
    <w:p w:rsidR="00BA3E0F" w:rsidRPr="004D007C" w:rsidRDefault="00BA3E0F" w:rsidP="00BA3E0F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 xml:space="preserve">умение высказывать и обосновывать собственную точку зрения по вопросу, обсуждаемому в тексте; </w:t>
      </w:r>
    </w:p>
    <w:p w:rsidR="00D022A8" w:rsidRPr="004D007C" w:rsidRDefault="004D4FAC" w:rsidP="00D022A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4D007C">
        <w:rPr>
          <w:color w:val="auto"/>
          <w:sz w:val="26"/>
          <w:szCs w:val="26"/>
        </w:rPr>
        <w:t xml:space="preserve">умение </w:t>
      </w:r>
      <w:r w:rsidR="00016032" w:rsidRPr="004D007C">
        <w:rPr>
          <w:color w:val="auto"/>
          <w:sz w:val="26"/>
          <w:szCs w:val="26"/>
        </w:rPr>
        <w:t>ф</w:t>
      </w:r>
      <w:r w:rsidR="00D67211" w:rsidRPr="004D007C">
        <w:rPr>
          <w:color w:val="auto"/>
          <w:sz w:val="26"/>
          <w:szCs w:val="26"/>
        </w:rPr>
        <w:t xml:space="preserve">ормулировать на </w:t>
      </w:r>
      <w:proofErr w:type="gramStart"/>
      <w:r w:rsidR="00D67211" w:rsidRPr="004D007C">
        <w:rPr>
          <w:color w:val="auto"/>
          <w:sz w:val="26"/>
          <w:szCs w:val="26"/>
        </w:rPr>
        <w:t>основе</w:t>
      </w:r>
      <w:proofErr w:type="gramEnd"/>
      <w:r w:rsidR="00D67211" w:rsidRPr="004D007C">
        <w:rPr>
          <w:color w:val="auto"/>
          <w:sz w:val="26"/>
          <w:szCs w:val="26"/>
        </w:rPr>
        <w:t xml:space="preserve"> полученной из текста информации собственную гипотезу</w:t>
      </w:r>
      <w:r w:rsidR="00DB7393" w:rsidRPr="004D007C">
        <w:rPr>
          <w:color w:val="auto"/>
          <w:sz w:val="26"/>
          <w:szCs w:val="26"/>
        </w:rPr>
        <w:t>.</w:t>
      </w:r>
      <w:r w:rsidR="00D67211" w:rsidRPr="004D007C">
        <w:rPr>
          <w:color w:val="auto"/>
          <w:sz w:val="26"/>
          <w:szCs w:val="26"/>
        </w:rPr>
        <w:t xml:space="preserve"> </w:t>
      </w:r>
    </w:p>
    <w:p w:rsidR="00D022A8" w:rsidRPr="004D007C" w:rsidRDefault="00D022A8" w:rsidP="00D022A8">
      <w:pPr>
        <w:ind w:firstLine="708"/>
        <w:jc w:val="both"/>
        <w:rPr>
          <w:sz w:val="26"/>
          <w:szCs w:val="26"/>
        </w:rPr>
      </w:pPr>
      <w:r w:rsidRPr="004D007C">
        <w:rPr>
          <w:sz w:val="26"/>
          <w:szCs w:val="26"/>
        </w:rPr>
        <w:t xml:space="preserve">4. </w:t>
      </w:r>
      <w:proofErr w:type="gramStart"/>
      <w:r w:rsidRPr="004D007C">
        <w:rPr>
          <w:sz w:val="26"/>
          <w:szCs w:val="26"/>
        </w:rPr>
        <w:t>Для формирования у обучающихся читательского умения находить и извлекать информацию из текста рекомендуется предлагать задания, в которых необходимо:</w:t>
      </w:r>
      <w:proofErr w:type="gramEnd"/>
    </w:p>
    <w:p w:rsidR="008C63A4" w:rsidRPr="004D007C" w:rsidRDefault="00D022A8" w:rsidP="008C63A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после внимательного, осознанного прочтения текста находить и вычленять в нем фрагмент/фрагменты, требующиеся для ответа на за</w:t>
      </w:r>
      <w:r w:rsidR="008C63A4" w:rsidRPr="004D007C">
        <w:rPr>
          <w:sz w:val="26"/>
          <w:szCs w:val="26"/>
        </w:rPr>
        <w:t>данный вопрос;</w:t>
      </w:r>
    </w:p>
    <w:p w:rsidR="00D022A8" w:rsidRPr="004D007C" w:rsidRDefault="00D022A8" w:rsidP="008C63A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выстраивать последовательность описываемых событий, делать простые выводы по содержанию текста;</w:t>
      </w:r>
    </w:p>
    <w:p w:rsidR="00D022A8" w:rsidRPr="004D007C" w:rsidRDefault="00D022A8" w:rsidP="008C63A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lastRenderedPageBreak/>
        <w:t>обнаруживать соответствие между частью текста и его общей идеей, сопоставлять информацию из разных частей текста;</w:t>
      </w:r>
    </w:p>
    <w:p w:rsidR="00D022A8" w:rsidRPr="004D007C" w:rsidRDefault="00D022A8" w:rsidP="008C63A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объяснять назначение карты, рисунка, пояснять части графика или таблицы, т</w:t>
      </w:r>
      <w:r w:rsidR="008C63A4" w:rsidRPr="004D007C">
        <w:rPr>
          <w:sz w:val="26"/>
          <w:szCs w:val="26"/>
        </w:rPr>
        <w:t>о есть</w:t>
      </w:r>
      <w:r w:rsidRPr="004D007C">
        <w:rPr>
          <w:sz w:val="26"/>
          <w:szCs w:val="26"/>
        </w:rPr>
        <w:t xml:space="preserve">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</w:t>
      </w:r>
    </w:p>
    <w:p w:rsidR="00D022A8" w:rsidRPr="004D007C" w:rsidRDefault="00D022A8" w:rsidP="008C63A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понимать язык графика, схемы, диаграммы;</w:t>
      </w:r>
    </w:p>
    <w:p w:rsidR="00D022A8" w:rsidRPr="004D007C" w:rsidRDefault="00D022A8" w:rsidP="008C63A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определять лексическое значение незнакомого слова (термина) не только по</w:t>
      </w:r>
      <w:r w:rsidR="008C63A4" w:rsidRPr="004D007C">
        <w:rPr>
          <w:sz w:val="26"/>
          <w:szCs w:val="26"/>
        </w:rPr>
        <w:t xml:space="preserve"> </w:t>
      </w:r>
      <w:r w:rsidRPr="004D007C">
        <w:rPr>
          <w:sz w:val="26"/>
          <w:szCs w:val="26"/>
        </w:rPr>
        <w:t>справочной литературе, но и на основе контекста;</w:t>
      </w:r>
    </w:p>
    <w:p w:rsidR="00D022A8" w:rsidRPr="004D007C" w:rsidRDefault="00D022A8" w:rsidP="008C63A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работать с метафорами: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D022A8" w:rsidRPr="004D007C" w:rsidRDefault="00D022A8" w:rsidP="00D022A8">
      <w:pPr>
        <w:ind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 xml:space="preserve">5. </w:t>
      </w:r>
      <w:proofErr w:type="gramStart"/>
      <w:r w:rsidRPr="004D007C">
        <w:rPr>
          <w:sz w:val="26"/>
          <w:szCs w:val="26"/>
        </w:rPr>
        <w:t>Для формирования у обучающихся читательского умения интегрировать и</w:t>
      </w:r>
      <w:r w:rsidRPr="004D007C">
        <w:rPr>
          <w:sz w:val="26"/>
          <w:szCs w:val="26"/>
        </w:rPr>
        <w:br/>
        <w:t>интерпретировать информацию текста рекомендуется предлагать задания, в которых требуется:</w:t>
      </w:r>
      <w:proofErr w:type="gramEnd"/>
    </w:p>
    <w:p w:rsidR="00D022A8" w:rsidRPr="004D007C" w:rsidRDefault="00D022A8" w:rsidP="008C63A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выделять основную и второстепенную информацию, извлекать из текста единицы информации, объединенные общей темой;</w:t>
      </w:r>
    </w:p>
    <w:p w:rsidR="00D022A8" w:rsidRPr="004D007C" w:rsidRDefault="00D022A8" w:rsidP="008C63A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обнаруживать в тексте доводы в подтверждение выдвинутых тезисов;</w:t>
      </w:r>
    </w:p>
    <w:p w:rsidR="00D022A8" w:rsidRPr="004D007C" w:rsidRDefault="00D022A8" w:rsidP="008C63A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аргументировано, связно, последовательно отвечать на вопрос в письменной форме, используя информацию исходного текста;</w:t>
      </w:r>
    </w:p>
    <w:p w:rsidR="00D022A8" w:rsidRPr="004D007C" w:rsidRDefault="00D022A8" w:rsidP="008C63A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устанавливать причинно-следственные связи между единицами информации текста, делать умозаключения на основе текста;</w:t>
      </w:r>
    </w:p>
    <w:p w:rsidR="00D022A8" w:rsidRPr="004D007C" w:rsidRDefault="00D022A8" w:rsidP="008C63A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формировать на основе текста систему аргументов (доводов) для обоснования определенной позиции;</w:t>
      </w:r>
    </w:p>
    <w:p w:rsidR="00D022A8" w:rsidRPr="004D007C" w:rsidRDefault="00D022A8" w:rsidP="008C63A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сопоставлять разные точки зрения и разные источники информации по заданной теме;</w:t>
      </w:r>
    </w:p>
    <w:p w:rsidR="00D022A8" w:rsidRPr="004D007C" w:rsidRDefault="00D022A8" w:rsidP="008C63A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находить сходство в противоположных точках зрения, различать общепринятую и оригинальную, авторскую трактовку события;</w:t>
      </w:r>
    </w:p>
    <w:p w:rsidR="00D022A8" w:rsidRPr="004D007C" w:rsidRDefault="00D022A8" w:rsidP="008C63A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различать информацию, заданную в тексте, от той, которой учащиеся владеют на основе личного опыта.</w:t>
      </w:r>
    </w:p>
    <w:p w:rsidR="00D022A8" w:rsidRPr="004D007C" w:rsidRDefault="00D022A8" w:rsidP="00D022A8">
      <w:pPr>
        <w:ind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6. Для формирования читательского умения анализировать и оценивать содержание текста рекомендуется предлагать задания, в которых требуется:</w:t>
      </w:r>
    </w:p>
    <w:p w:rsidR="00D022A8" w:rsidRPr="004D007C" w:rsidRDefault="00D022A8" w:rsidP="008C63A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размышлять об информации, сообщенной в тексте; высказывать согласие/несогласие с авторской позицией, мотивировать его;</w:t>
      </w:r>
    </w:p>
    <w:p w:rsidR="00D022A8" w:rsidRPr="004D007C" w:rsidRDefault="00D022A8" w:rsidP="008C63A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оценивать утверждение текста с точки зрения моральных или эстетических</w:t>
      </w:r>
      <w:r w:rsidRPr="004D007C">
        <w:rPr>
          <w:sz w:val="26"/>
          <w:szCs w:val="26"/>
        </w:rPr>
        <w:br/>
        <w:t>представлений;</w:t>
      </w:r>
    </w:p>
    <w:p w:rsidR="00D022A8" w:rsidRPr="004D007C" w:rsidRDefault="00D022A8" w:rsidP="008C63A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D007C">
        <w:rPr>
          <w:sz w:val="26"/>
          <w:szCs w:val="26"/>
        </w:rPr>
        <w:t>формулировать логические умозаключения на основе информации, приведенной в тексте, приобретенных знаний и собственного опыта, сравнивать новую информацию с прочитанным ранее, обнаруживать недостоверность получаемой информации, пробелы в сообщении и находить пути восполнения этих пробелов;</w:t>
      </w:r>
      <w:proofErr w:type="gramEnd"/>
    </w:p>
    <w:p w:rsidR="00D022A8" w:rsidRPr="004D007C" w:rsidRDefault="00D022A8" w:rsidP="008C63A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07C">
        <w:rPr>
          <w:sz w:val="26"/>
          <w:szCs w:val="26"/>
        </w:rPr>
        <w:t>в процессе работы с одним или несколькими источниками выявлять содержащуюся в них противоречивую, конфликтную информацию, находить способы проверки противоречивого сообщения;</w:t>
      </w:r>
    </w:p>
    <w:p w:rsidR="00D022A8" w:rsidRPr="00EA4859" w:rsidRDefault="00D022A8" w:rsidP="008C63A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4859">
        <w:rPr>
          <w:sz w:val="26"/>
          <w:szCs w:val="26"/>
        </w:rPr>
        <w:t>высказывать свою собственную точку зрения о том, что обсуждается в тексте, и обосновывать ее, приводить доводы в защиту своей точки зрения;</w:t>
      </w:r>
    </w:p>
    <w:p w:rsidR="00D022A8" w:rsidRPr="00EA4859" w:rsidRDefault="00D022A8" w:rsidP="008C63A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4859">
        <w:rPr>
          <w:sz w:val="26"/>
          <w:szCs w:val="26"/>
        </w:rPr>
        <w:lastRenderedPageBreak/>
        <w:t>при оценке содержания текста обращать внимание не только на главные характеристики текста, но и на детали.</w:t>
      </w:r>
    </w:p>
    <w:p w:rsidR="00D24AF3" w:rsidRPr="00EA4859" w:rsidRDefault="00D24AF3" w:rsidP="00D022A8">
      <w:pPr>
        <w:pStyle w:val="a5"/>
        <w:numPr>
          <w:ilvl w:val="0"/>
          <w:numId w:val="25"/>
        </w:numPr>
        <w:tabs>
          <w:tab w:val="left" w:pos="993"/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A4859">
        <w:rPr>
          <w:sz w:val="26"/>
          <w:szCs w:val="26"/>
        </w:rPr>
        <w:t>Рекомендовать педагогам использовать в деятельности муниципальный ресурс «Ресурсная карта по функциональной грамотности» (</w:t>
      </w:r>
      <w:hyperlink r:id="rId30" w:history="1">
        <w:r w:rsidRPr="00EA4859">
          <w:rPr>
            <w:rStyle w:val="a3"/>
            <w:color w:val="auto"/>
            <w:sz w:val="26"/>
            <w:szCs w:val="26"/>
          </w:rPr>
          <w:t>https://sites.google.com/view/fg-norilsk/</w:t>
        </w:r>
      </w:hyperlink>
      <w:r w:rsidRPr="00EA4859">
        <w:rPr>
          <w:sz w:val="26"/>
          <w:szCs w:val="26"/>
        </w:rPr>
        <w:t>).</w:t>
      </w:r>
    </w:p>
    <w:p w:rsidR="00383F94" w:rsidRPr="00EA4859" w:rsidRDefault="00383F94" w:rsidP="00831C2A">
      <w:pPr>
        <w:jc w:val="both"/>
        <w:rPr>
          <w:sz w:val="26"/>
          <w:szCs w:val="26"/>
        </w:rPr>
      </w:pPr>
    </w:p>
    <w:p w:rsidR="00893608" w:rsidRPr="00EA4859" w:rsidRDefault="00893608" w:rsidP="00831C2A">
      <w:pPr>
        <w:jc w:val="both"/>
        <w:rPr>
          <w:sz w:val="26"/>
          <w:szCs w:val="26"/>
        </w:rPr>
      </w:pPr>
    </w:p>
    <w:p w:rsidR="00CD7BCD" w:rsidRPr="00EA4859" w:rsidRDefault="00893608" w:rsidP="00BA3E0F">
      <w:pPr>
        <w:jc w:val="both"/>
        <w:rPr>
          <w:sz w:val="26"/>
          <w:szCs w:val="26"/>
        </w:rPr>
      </w:pPr>
      <w:r w:rsidRPr="00EA4859">
        <w:rPr>
          <w:sz w:val="26"/>
          <w:szCs w:val="26"/>
        </w:rPr>
        <w:t>Методист МБУ «Методический центр»                                           Т.В. Вдовина</w:t>
      </w:r>
      <w:r w:rsidR="00CD7BCD" w:rsidRPr="00EA4859">
        <w:rPr>
          <w:sz w:val="26"/>
          <w:szCs w:val="26"/>
        </w:rPr>
        <w:br/>
      </w:r>
    </w:p>
    <w:p w:rsidR="007629B9" w:rsidRPr="004D007C" w:rsidRDefault="007629B9" w:rsidP="008C63A4">
      <w:pPr>
        <w:autoSpaceDE w:val="0"/>
        <w:autoSpaceDN w:val="0"/>
        <w:adjustRightInd w:val="0"/>
        <w:ind w:firstLine="709"/>
        <w:jc w:val="both"/>
        <w:rPr>
          <w:rStyle w:val="20"/>
          <w:rFonts w:ascii="Times New Roman" w:hAnsi="Times New Roman" w:cs="Times New Roman"/>
          <w:color w:val="auto"/>
          <w:u w:val="single"/>
        </w:rPr>
      </w:pPr>
    </w:p>
    <w:sectPr w:rsidR="007629B9" w:rsidRPr="004D007C" w:rsidSect="006F5502">
      <w:footerReference w:type="default" r:id="rId3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DE" w:rsidRDefault="00FE01DE" w:rsidP="00740CD1">
      <w:r>
        <w:separator/>
      </w:r>
    </w:p>
  </w:endnote>
  <w:endnote w:type="continuationSeparator" w:id="0">
    <w:p w:rsidR="00FE01DE" w:rsidRDefault="00FE01DE" w:rsidP="0074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6448"/>
      <w:docPartObj>
        <w:docPartGallery w:val="Page Numbers (Bottom of Page)"/>
        <w:docPartUnique/>
      </w:docPartObj>
    </w:sdtPr>
    <w:sdtContent>
      <w:p w:rsidR="00FE01DE" w:rsidRDefault="004413BF">
        <w:pPr>
          <w:pStyle w:val="ae"/>
          <w:jc w:val="center"/>
        </w:pPr>
        <w:fldSimple w:instr=" PAGE   \* MERGEFORMAT ">
          <w:r w:rsidR="0032532F">
            <w:rPr>
              <w:noProof/>
            </w:rPr>
            <w:t>4</w:t>
          </w:r>
        </w:fldSimple>
      </w:p>
    </w:sdtContent>
  </w:sdt>
  <w:p w:rsidR="00FE01DE" w:rsidRDefault="00FE01D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DE" w:rsidRDefault="00FE01DE" w:rsidP="00740CD1">
      <w:r>
        <w:separator/>
      </w:r>
    </w:p>
  </w:footnote>
  <w:footnote w:type="continuationSeparator" w:id="0">
    <w:p w:rsidR="00FE01DE" w:rsidRDefault="00FE01DE" w:rsidP="00740CD1">
      <w:r>
        <w:continuationSeparator/>
      </w:r>
    </w:p>
  </w:footnote>
  <w:footnote w:id="1">
    <w:p w:rsidR="00FE01DE" w:rsidRDefault="00FE01DE">
      <w:pPr>
        <w:pStyle w:val="a9"/>
      </w:pPr>
      <w:r>
        <w:rPr>
          <w:rStyle w:val="ab"/>
        </w:rPr>
        <w:footnoteRef/>
      </w:r>
      <w:r>
        <w:t xml:space="preserve"> </w:t>
      </w:r>
      <w:r w:rsidRPr="00935322">
        <w:rPr>
          <w:rFonts w:ascii="Times New Roman" w:hAnsi="Times New Roman" w:cs="Times New Roman"/>
        </w:rPr>
        <w:t>Красная линия на диаграммах – региональный показатель, зеленая линия – муниципальный показатель.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7DE"/>
    <w:multiLevelType w:val="hybridMultilevel"/>
    <w:tmpl w:val="FB14D32A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145A8"/>
    <w:multiLevelType w:val="hybridMultilevel"/>
    <w:tmpl w:val="6FC4416E"/>
    <w:lvl w:ilvl="0" w:tplc="BE369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F6572"/>
    <w:multiLevelType w:val="hybridMultilevel"/>
    <w:tmpl w:val="36E67086"/>
    <w:lvl w:ilvl="0" w:tplc="77882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326750"/>
    <w:multiLevelType w:val="hybridMultilevel"/>
    <w:tmpl w:val="CDDAAEFA"/>
    <w:lvl w:ilvl="0" w:tplc="8F543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92D3A"/>
    <w:multiLevelType w:val="hybridMultilevel"/>
    <w:tmpl w:val="1A3CC02E"/>
    <w:lvl w:ilvl="0" w:tplc="77882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B17D7"/>
    <w:multiLevelType w:val="hybridMultilevel"/>
    <w:tmpl w:val="F35488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963ED"/>
    <w:multiLevelType w:val="hybridMultilevel"/>
    <w:tmpl w:val="5F26C9D8"/>
    <w:lvl w:ilvl="0" w:tplc="F0EC35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491E64"/>
    <w:multiLevelType w:val="hybridMultilevel"/>
    <w:tmpl w:val="91468C5E"/>
    <w:lvl w:ilvl="0" w:tplc="4EC8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5D395B"/>
    <w:multiLevelType w:val="hybridMultilevel"/>
    <w:tmpl w:val="182A819C"/>
    <w:lvl w:ilvl="0" w:tplc="F654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12CCA"/>
    <w:multiLevelType w:val="hybridMultilevel"/>
    <w:tmpl w:val="55A4DED8"/>
    <w:lvl w:ilvl="0" w:tplc="9C6C4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400C2C"/>
    <w:multiLevelType w:val="hybridMultilevel"/>
    <w:tmpl w:val="6B38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10EAA"/>
    <w:multiLevelType w:val="hybridMultilevel"/>
    <w:tmpl w:val="66100C7E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8D1884"/>
    <w:multiLevelType w:val="hybridMultilevel"/>
    <w:tmpl w:val="4B44E39E"/>
    <w:lvl w:ilvl="0" w:tplc="0784B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B2572B"/>
    <w:multiLevelType w:val="hybridMultilevel"/>
    <w:tmpl w:val="8AE61A64"/>
    <w:lvl w:ilvl="0" w:tplc="0784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23CF4"/>
    <w:multiLevelType w:val="hybridMultilevel"/>
    <w:tmpl w:val="45CAD028"/>
    <w:lvl w:ilvl="0" w:tplc="1EC83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D436BF"/>
    <w:multiLevelType w:val="hybridMultilevel"/>
    <w:tmpl w:val="EBCCA7FE"/>
    <w:lvl w:ilvl="0" w:tplc="F6549A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AB7A21"/>
    <w:multiLevelType w:val="hybridMultilevel"/>
    <w:tmpl w:val="5F26C9D8"/>
    <w:lvl w:ilvl="0" w:tplc="F0EC35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C745C0"/>
    <w:multiLevelType w:val="hybridMultilevel"/>
    <w:tmpl w:val="10D0506A"/>
    <w:lvl w:ilvl="0" w:tplc="DCC64F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747848"/>
    <w:multiLevelType w:val="hybridMultilevel"/>
    <w:tmpl w:val="D1D0C432"/>
    <w:lvl w:ilvl="0" w:tplc="6C0447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DF5D74"/>
    <w:multiLevelType w:val="hybridMultilevel"/>
    <w:tmpl w:val="FAAC2E9E"/>
    <w:lvl w:ilvl="0" w:tplc="0784B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A43E2E"/>
    <w:multiLevelType w:val="hybridMultilevel"/>
    <w:tmpl w:val="01B4A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BC29C8"/>
    <w:multiLevelType w:val="hybridMultilevel"/>
    <w:tmpl w:val="565C62A0"/>
    <w:lvl w:ilvl="0" w:tplc="0784B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7B5FC2"/>
    <w:multiLevelType w:val="hybridMultilevel"/>
    <w:tmpl w:val="E320DA58"/>
    <w:lvl w:ilvl="0" w:tplc="0784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479FF"/>
    <w:multiLevelType w:val="hybridMultilevel"/>
    <w:tmpl w:val="A67C8A92"/>
    <w:lvl w:ilvl="0" w:tplc="4F0E4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AF0712"/>
    <w:multiLevelType w:val="hybridMultilevel"/>
    <w:tmpl w:val="5F26C9D8"/>
    <w:lvl w:ilvl="0" w:tplc="F0EC35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E90E2B"/>
    <w:multiLevelType w:val="hybridMultilevel"/>
    <w:tmpl w:val="8B94413C"/>
    <w:lvl w:ilvl="0" w:tplc="0784B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FE7261"/>
    <w:multiLevelType w:val="hybridMultilevel"/>
    <w:tmpl w:val="5F26C9D8"/>
    <w:lvl w:ilvl="0" w:tplc="F0EC35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C008F6"/>
    <w:multiLevelType w:val="hybridMultilevel"/>
    <w:tmpl w:val="01B4A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560F59"/>
    <w:multiLevelType w:val="hybridMultilevel"/>
    <w:tmpl w:val="7138D3B2"/>
    <w:lvl w:ilvl="0" w:tplc="AD8C58EA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735185"/>
    <w:multiLevelType w:val="hybridMultilevel"/>
    <w:tmpl w:val="63AC34BA"/>
    <w:lvl w:ilvl="0" w:tplc="0784B8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01805B5"/>
    <w:multiLevelType w:val="hybridMultilevel"/>
    <w:tmpl w:val="D80CE1F4"/>
    <w:lvl w:ilvl="0" w:tplc="BEF69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A77099"/>
    <w:multiLevelType w:val="hybridMultilevel"/>
    <w:tmpl w:val="3F68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20"/>
  </w:num>
  <w:num w:numId="8">
    <w:abstractNumId w:val="14"/>
  </w:num>
  <w:num w:numId="9">
    <w:abstractNumId w:val="28"/>
  </w:num>
  <w:num w:numId="10">
    <w:abstractNumId w:val="29"/>
  </w:num>
  <w:num w:numId="11">
    <w:abstractNumId w:val="24"/>
  </w:num>
  <w:num w:numId="12">
    <w:abstractNumId w:val="8"/>
  </w:num>
  <w:num w:numId="13">
    <w:abstractNumId w:val="0"/>
  </w:num>
  <w:num w:numId="14">
    <w:abstractNumId w:val="26"/>
  </w:num>
  <w:num w:numId="15">
    <w:abstractNumId w:val="16"/>
  </w:num>
  <w:num w:numId="16">
    <w:abstractNumId w:val="3"/>
  </w:num>
  <w:num w:numId="17">
    <w:abstractNumId w:val="2"/>
  </w:num>
  <w:num w:numId="18">
    <w:abstractNumId w:val="4"/>
  </w:num>
  <w:num w:numId="19">
    <w:abstractNumId w:val="18"/>
  </w:num>
  <w:num w:numId="20">
    <w:abstractNumId w:val="21"/>
  </w:num>
  <w:num w:numId="21">
    <w:abstractNumId w:val="30"/>
  </w:num>
  <w:num w:numId="22">
    <w:abstractNumId w:val="19"/>
  </w:num>
  <w:num w:numId="23">
    <w:abstractNumId w:val="17"/>
  </w:num>
  <w:num w:numId="24">
    <w:abstractNumId w:val="12"/>
  </w:num>
  <w:num w:numId="25">
    <w:abstractNumId w:val="5"/>
  </w:num>
  <w:num w:numId="26">
    <w:abstractNumId w:val="10"/>
  </w:num>
  <w:num w:numId="27">
    <w:abstractNumId w:val="13"/>
  </w:num>
  <w:num w:numId="28">
    <w:abstractNumId w:val="25"/>
  </w:num>
  <w:num w:numId="29">
    <w:abstractNumId w:val="22"/>
  </w:num>
  <w:num w:numId="30">
    <w:abstractNumId w:val="1"/>
  </w:num>
  <w:num w:numId="31">
    <w:abstractNumId w:val="23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8A6"/>
    <w:rsid w:val="00001353"/>
    <w:rsid w:val="00002AD3"/>
    <w:rsid w:val="00003FA0"/>
    <w:rsid w:val="00014842"/>
    <w:rsid w:val="00016032"/>
    <w:rsid w:val="00020128"/>
    <w:rsid w:val="00021ABC"/>
    <w:rsid w:val="000278B5"/>
    <w:rsid w:val="00032199"/>
    <w:rsid w:val="000338A8"/>
    <w:rsid w:val="000447B8"/>
    <w:rsid w:val="000449AC"/>
    <w:rsid w:val="00045EC7"/>
    <w:rsid w:val="000500CF"/>
    <w:rsid w:val="00050798"/>
    <w:rsid w:val="00053077"/>
    <w:rsid w:val="000609BD"/>
    <w:rsid w:val="00067A96"/>
    <w:rsid w:val="00071687"/>
    <w:rsid w:val="00071B37"/>
    <w:rsid w:val="000746D1"/>
    <w:rsid w:val="00077BF2"/>
    <w:rsid w:val="00077D92"/>
    <w:rsid w:val="00082384"/>
    <w:rsid w:val="0008240A"/>
    <w:rsid w:val="000855D3"/>
    <w:rsid w:val="00086190"/>
    <w:rsid w:val="0008620E"/>
    <w:rsid w:val="00087D41"/>
    <w:rsid w:val="000918E3"/>
    <w:rsid w:val="000A35DB"/>
    <w:rsid w:val="000A4E26"/>
    <w:rsid w:val="000A64B3"/>
    <w:rsid w:val="000A7675"/>
    <w:rsid w:val="000B3A74"/>
    <w:rsid w:val="000B59FD"/>
    <w:rsid w:val="000C02E4"/>
    <w:rsid w:val="000C177C"/>
    <w:rsid w:val="000C7B54"/>
    <w:rsid w:val="000D4C86"/>
    <w:rsid w:val="000E424A"/>
    <w:rsid w:val="000E6357"/>
    <w:rsid w:val="000F091C"/>
    <w:rsid w:val="000F138A"/>
    <w:rsid w:val="000F3CB8"/>
    <w:rsid w:val="000F79E1"/>
    <w:rsid w:val="00103B67"/>
    <w:rsid w:val="00107CD6"/>
    <w:rsid w:val="00111F5D"/>
    <w:rsid w:val="0011264B"/>
    <w:rsid w:val="00114A84"/>
    <w:rsid w:val="00117473"/>
    <w:rsid w:val="0012640D"/>
    <w:rsid w:val="001275AB"/>
    <w:rsid w:val="0013108C"/>
    <w:rsid w:val="00132D3A"/>
    <w:rsid w:val="00140E6B"/>
    <w:rsid w:val="00141B7C"/>
    <w:rsid w:val="00143008"/>
    <w:rsid w:val="00145F8E"/>
    <w:rsid w:val="00147200"/>
    <w:rsid w:val="00152255"/>
    <w:rsid w:val="00154FE7"/>
    <w:rsid w:val="00161545"/>
    <w:rsid w:val="00171438"/>
    <w:rsid w:val="00172419"/>
    <w:rsid w:val="00181029"/>
    <w:rsid w:val="00181FE2"/>
    <w:rsid w:val="001820EB"/>
    <w:rsid w:val="0018633C"/>
    <w:rsid w:val="001959D1"/>
    <w:rsid w:val="00197318"/>
    <w:rsid w:val="001A1400"/>
    <w:rsid w:val="001A288A"/>
    <w:rsid w:val="001A340A"/>
    <w:rsid w:val="001B633E"/>
    <w:rsid w:val="001B68B7"/>
    <w:rsid w:val="001B6A26"/>
    <w:rsid w:val="001C2851"/>
    <w:rsid w:val="001D4E9B"/>
    <w:rsid w:val="001D7B67"/>
    <w:rsid w:val="001E0386"/>
    <w:rsid w:val="001E2DDD"/>
    <w:rsid w:val="001F1258"/>
    <w:rsid w:val="00203158"/>
    <w:rsid w:val="00204B67"/>
    <w:rsid w:val="00210CB7"/>
    <w:rsid w:val="002176C6"/>
    <w:rsid w:val="002211F8"/>
    <w:rsid w:val="00221C04"/>
    <w:rsid w:val="0022342F"/>
    <w:rsid w:val="00223C50"/>
    <w:rsid w:val="00223CF7"/>
    <w:rsid w:val="00226431"/>
    <w:rsid w:val="0022707E"/>
    <w:rsid w:val="002271A3"/>
    <w:rsid w:val="00230481"/>
    <w:rsid w:val="00230AE1"/>
    <w:rsid w:val="00233242"/>
    <w:rsid w:val="002342F4"/>
    <w:rsid w:val="002401C2"/>
    <w:rsid w:val="00242CF0"/>
    <w:rsid w:val="0025083F"/>
    <w:rsid w:val="00250AFD"/>
    <w:rsid w:val="00252A0E"/>
    <w:rsid w:val="00253C03"/>
    <w:rsid w:val="002648EC"/>
    <w:rsid w:val="00266C62"/>
    <w:rsid w:val="00270692"/>
    <w:rsid w:val="00272708"/>
    <w:rsid w:val="00273CBD"/>
    <w:rsid w:val="0027700C"/>
    <w:rsid w:val="00277CED"/>
    <w:rsid w:val="00277F9E"/>
    <w:rsid w:val="002A3A3E"/>
    <w:rsid w:val="002A5008"/>
    <w:rsid w:val="002A7730"/>
    <w:rsid w:val="002B0A16"/>
    <w:rsid w:val="002B1890"/>
    <w:rsid w:val="002B6D1D"/>
    <w:rsid w:val="002B76D2"/>
    <w:rsid w:val="002B7C15"/>
    <w:rsid w:val="002C6A57"/>
    <w:rsid w:val="002D0A4A"/>
    <w:rsid w:val="002D14AA"/>
    <w:rsid w:val="002D60E1"/>
    <w:rsid w:val="002D69D9"/>
    <w:rsid w:val="002E2F9D"/>
    <w:rsid w:val="002E4161"/>
    <w:rsid w:val="002E4F92"/>
    <w:rsid w:val="002E69EC"/>
    <w:rsid w:val="002F22DC"/>
    <w:rsid w:val="002F25A4"/>
    <w:rsid w:val="002F2880"/>
    <w:rsid w:val="002F3D01"/>
    <w:rsid w:val="002F7380"/>
    <w:rsid w:val="00306E55"/>
    <w:rsid w:val="0031022E"/>
    <w:rsid w:val="00315057"/>
    <w:rsid w:val="00315A32"/>
    <w:rsid w:val="00315E94"/>
    <w:rsid w:val="00317B44"/>
    <w:rsid w:val="003236AB"/>
    <w:rsid w:val="003237A4"/>
    <w:rsid w:val="00323AD8"/>
    <w:rsid w:val="0032532F"/>
    <w:rsid w:val="00325A6D"/>
    <w:rsid w:val="00327822"/>
    <w:rsid w:val="00336984"/>
    <w:rsid w:val="00344724"/>
    <w:rsid w:val="00350111"/>
    <w:rsid w:val="00353606"/>
    <w:rsid w:val="0035742F"/>
    <w:rsid w:val="003600D5"/>
    <w:rsid w:val="00365F4F"/>
    <w:rsid w:val="00370B13"/>
    <w:rsid w:val="00370ED7"/>
    <w:rsid w:val="00373B94"/>
    <w:rsid w:val="00383F94"/>
    <w:rsid w:val="00396F7E"/>
    <w:rsid w:val="003B2A46"/>
    <w:rsid w:val="003B30D3"/>
    <w:rsid w:val="003C4BD8"/>
    <w:rsid w:val="003C7D21"/>
    <w:rsid w:val="003D1B8F"/>
    <w:rsid w:val="003D1F60"/>
    <w:rsid w:val="003D4478"/>
    <w:rsid w:val="003E0C44"/>
    <w:rsid w:val="003E32D8"/>
    <w:rsid w:val="003E7196"/>
    <w:rsid w:val="003F2371"/>
    <w:rsid w:val="003F270C"/>
    <w:rsid w:val="003F6AB6"/>
    <w:rsid w:val="0040719E"/>
    <w:rsid w:val="00416997"/>
    <w:rsid w:val="0042090C"/>
    <w:rsid w:val="00423D8C"/>
    <w:rsid w:val="004261DA"/>
    <w:rsid w:val="00427592"/>
    <w:rsid w:val="004276A8"/>
    <w:rsid w:val="0043210B"/>
    <w:rsid w:val="004328EA"/>
    <w:rsid w:val="00433618"/>
    <w:rsid w:val="00433A93"/>
    <w:rsid w:val="00437877"/>
    <w:rsid w:val="00440658"/>
    <w:rsid w:val="004413BF"/>
    <w:rsid w:val="0044628D"/>
    <w:rsid w:val="00451278"/>
    <w:rsid w:val="00457122"/>
    <w:rsid w:val="0045765E"/>
    <w:rsid w:val="0046308C"/>
    <w:rsid w:val="00465972"/>
    <w:rsid w:val="0046598F"/>
    <w:rsid w:val="00473321"/>
    <w:rsid w:val="00484AC6"/>
    <w:rsid w:val="00484D1A"/>
    <w:rsid w:val="00490FD0"/>
    <w:rsid w:val="00491A4A"/>
    <w:rsid w:val="004978B9"/>
    <w:rsid w:val="004A5ECC"/>
    <w:rsid w:val="004A6604"/>
    <w:rsid w:val="004A6743"/>
    <w:rsid w:val="004A7FE8"/>
    <w:rsid w:val="004B715F"/>
    <w:rsid w:val="004B7950"/>
    <w:rsid w:val="004C05D7"/>
    <w:rsid w:val="004C1A5C"/>
    <w:rsid w:val="004D007C"/>
    <w:rsid w:val="004D189F"/>
    <w:rsid w:val="004D19B2"/>
    <w:rsid w:val="004D4FAC"/>
    <w:rsid w:val="004E1B3A"/>
    <w:rsid w:val="004E35B8"/>
    <w:rsid w:val="004F1151"/>
    <w:rsid w:val="004F1455"/>
    <w:rsid w:val="004F1670"/>
    <w:rsid w:val="00506D76"/>
    <w:rsid w:val="0051126D"/>
    <w:rsid w:val="00512F27"/>
    <w:rsid w:val="00513AAA"/>
    <w:rsid w:val="00514A51"/>
    <w:rsid w:val="0051715A"/>
    <w:rsid w:val="0051799E"/>
    <w:rsid w:val="00525FBA"/>
    <w:rsid w:val="0052699D"/>
    <w:rsid w:val="00530F6D"/>
    <w:rsid w:val="00533BC6"/>
    <w:rsid w:val="00534861"/>
    <w:rsid w:val="0054369E"/>
    <w:rsid w:val="005448F7"/>
    <w:rsid w:val="00554F26"/>
    <w:rsid w:val="00557EC9"/>
    <w:rsid w:val="0056202C"/>
    <w:rsid w:val="00563902"/>
    <w:rsid w:val="00575753"/>
    <w:rsid w:val="005801B2"/>
    <w:rsid w:val="00580603"/>
    <w:rsid w:val="00580752"/>
    <w:rsid w:val="00582E31"/>
    <w:rsid w:val="00583ACF"/>
    <w:rsid w:val="00585181"/>
    <w:rsid w:val="00585C41"/>
    <w:rsid w:val="005942C1"/>
    <w:rsid w:val="00594DEF"/>
    <w:rsid w:val="00596C99"/>
    <w:rsid w:val="005B0DFA"/>
    <w:rsid w:val="005B4DE3"/>
    <w:rsid w:val="005B5800"/>
    <w:rsid w:val="005B738E"/>
    <w:rsid w:val="005B7604"/>
    <w:rsid w:val="005C248C"/>
    <w:rsid w:val="005C3309"/>
    <w:rsid w:val="005C70E3"/>
    <w:rsid w:val="005C74EE"/>
    <w:rsid w:val="005D10AF"/>
    <w:rsid w:val="005D2769"/>
    <w:rsid w:val="005D47FF"/>
    <w:rsid w:val="005D769A"/>
    <w:rsid w:val="005E0540"/>
    <w:rsid w:val="005E2A4B"/>
    <w:rsid w:val="005E4A72"/>
    <w:rsid w:val="005E6C7C"/>
    <w:rsid w:val="005F4F78"/>
    <w:rsid w:val="005F5CE1"/>
    <w:rsid w:val="00612B14"/>
    <w:rsid w:val="00614555"/>
    <w:rsid w:val="00623D38"/>
    <w:rsid w:val="00626AAB"/>
    <w:rsid w:val="006279C0"/>
    <w:rsid w:val="00630689"/>
    <w:rsid w:val="00630F7E"/>
    <w:rsid w:val="0063129F"/>
    <w:rsid w:val="00632B8D"/>
    <w:rsid w:val="00635961"/>
    <w:rsid w:val="006362FD"/>
    <w:rsid w:val="00640E3F"/>
    <w:rsid w:val="00644182"/>
    <w:rsid w:val="006443FA"/>
    <w:rsid w:val="00646EA5"/>
    <w:rsid w:val="006516E8"/>
    <w:rsid w:val="006561E1"/>
    <w:rsid w:val="0066220B"/>
    <w:rsid w:val="0066489F"/>
    <w:rsid w:val="0066516D"/>
    <w:rsid w:val="00671B20"/>
    <w:rsid w:val="0067317F"/>
    <w:rsid w:val="00676ABB"/>
    <w:rsid w:val="00676DD7"/>
    <w:rsid w:val="00680BCF"/>
    <w:rsid w:val="006943A7"/>
    <w:rsid w:val="00694876"/>
    <w:rsid w:val="00695222"/>
    <w:rsid w:val="00696F70"/>
    <w:rsid w:val="00697D34"/>
    <w:rsid w:val="006B3DAA"/>
    <w:rsid w:val="006B71C7"/>
    <w:rsid w:val="006C5291"/>
    <w:rsid w:val="006C6027"/>
    <w:rsid w:val="006D3DFF"/>
    <w:rsid w:val="006D4444"/>
    <w:rsid w:val="006D6784"/>
    <w:rsid w:val="006D760A"/>
    <w:rsid w:val="006E00AE"/>
    <w:rsid w:val="006E12E3"/>
    <w:rsid w:val="006E2755"/>
    <w:rsid w:val="006F0B5B"/>
    <w:rsid w:val="006F4E82"/>
    <w:rsid w:val="006F5502"/>
    <w:rsid w:val="006F6AD7"/>
    <w:rsid w:val="00700B67"/>
    <w:rsid w:val="00705195"/>
    <w:rsid w:val="00707C2C"/>
    <w:rsid w:val="00712972"/>
    <w:rsid w:val="00720241"/>
    <w:rsid w:val="00726A66"/>
    <w:rsid w:val="0072759B"/>
    <w:rsid w:val="0073274D"/>
    <w:rsid w:val="00732FDE"/>
    <w:rsid w:val="007363AF"/>
    <w:rsid w:val="00736791"/>
    <w:rsid w:val="00737E68"/>
    <w:rsid w:val="00740CD1"/>
    <w:rsid w:val="0075027E"/>
    <w:rsid w:val="007516E9"/>
    <w:rsid w:val="00753AA5"/>
    <w:rsid w:val="0076039E"/>
    <w:rsid w:val="007629B9"/>
    <w:rsid w:val="00775104"/>
    <w:rsid w:val="00777671"/>
    <w:rsid w:val="007778CD"/>
    <w:rsid w:val="0078189E"/>
    <w:rsid w:val="007819C2"/>
    <w:rsid w:val="00787D08"/>
    <w:rsid w:val="007911F3"/>
    <w:rsid w:val="00791A64"/>
    <w:rsid w:val="0079217F"/>
    <w:rsid w:val="00797673"/>
    <w:rsid w:val="007A0712"/>
    <w:rsid w:val="007A28FB"/>
    <w:rsid w:val="007A3609"/>
    <w:rsid w:val="007B5152"/>
    <w:rsid w:val="007C14EC"/>
    <w:rsid w:val="007C1531"/>
    <w:rsid w:val="007C4C16"/>
    <w:rsid w:val="007D1ACC"/>
    <w:rsid w:val="007D2969"/>
    <w:rsid w:val="007E625E"/>
    <w:rsid w:val="007F719F"/>
    <w:rsid w:val="007F7D6F"/>
    <w:rsid w:val="00801FBD"/>
    <w:rsid w:val="00802DD2"/>
    <w:rsid w:val="00804A38"/>
    <w:rsid w:val="00804C91"/>
    <w:rsid w:val="00804E1C"/>
    <w:rsid w:val="0081417A"/>
    <w:rsid w:val="008201A5"/>
    <w:rsid w:val="00822D8B"/>
    <w:rsid w:val="00831C2A"/>
    <w:rsid w:val="00833746"/>
    <w:rsid w:val="00840F10"/>
    <w:rsid w:val="0084682F"/>
    <w:rsid w:val="00851661"/>
    <w:rsid w:val="00855805"/>
    <w:rsid w:val="008602D6"/>
    <w:rsid w:val="00860791"/>
    <w:rsid w:val="008716CE"/>
    <w:rsid w:val="008728A6"/>
    <w:rsid w:val="00883A24"/>
    <w:rsid w:val="0089070F"/>
    <w:rsid w:val="00891284"/>
    <w:rsid w:val="00893608"/>
    <w:rsid w:val="00896544"/>
    <w:rsid w:val="008A34EF"/>
    <w:rsid w:val="008A3EC0"/>
    <w:rsid w:val="008A54ED"/>
    <w:rsid w:val="008A5970"/>
    <w:rsid w:val="008B32EB"/>
    <w:rsid w:val="008B4DB2"/>
    <w:rsid w:val="008B56D2"/>
    <w:rsid w:val="008B6689"/>
    <w:rsid w:val="008B6CD3"/>
    <w:rsid w:val="008C63A4"/>
    <w:rsid w:val="008C7D8D"/>
    <w:rsid w:val="008D12C9"/>
    <w:rsid w:val="008F2666"/>
    <w:rsid w:val="008F574E"/>
    <w:rsid w:val="008F6F04"/>
    <w:rsid w:val="00904969"/>
    <w:rsid w:val="009107DF"/>
    <w:rsid w:val="00911651"/>
    <w:rsid w:val="00911B0A"/>
    <w:rsid w:val="0091498B"/>
    <w:rsid w:val="00916AB5"/>
    <w:rsid w:val="009217B0"/>
    <w:rsid w:val="009234FE"/>
    <w:rsid w:val="0093013E"/>
    <w:rsid w:val="0093017A"/>
    <w:rsid w:val="00935B27"/>
    <w:rsid w:val="0093736A"/>
    <w:rsid w:val="00944BFB"/>
    <w:rsid w:val="009522B8"/>
    <w:rsid w:val="0095668A"/>
    <w:rsid w:val="00960116"/>
    <w:rsid w:val="00962035"/>
    <w:rsid w:val="009638B4"/>
    <w:rsid w:val="00963AEA"/>
    <w:rsid w:val="00966DD0"/>
    <w:rsid w:val="00967FB1"/>
    <w:rsid w:val="00971B69"/>
    <w:rsid w:val="00972A06"/>
    <w:rsid w:val="0097321C"/>
    <w:rsid w:val="00974055"/>
    <w:rsid w:val="00974348"/>
    <w:rsid w:val="00975A9B"/>
    <w:rsid w:val="00983012"/>
    <w:rsid w:val="009832DA"/>
    <w:rsid w:val="009839EB"/>
    <w:rsid w:val="00985848"/>
    <w:rsid w:val="0098771E"/>
    <w:rsid w:val="00987DB7"/>
    <w:rsid w:val="009A03C6"/>
    <w:rsid w:val="009A3263"/>
    <w:rsid w:val="009B0898"/>
    <w:rsid w:val="009B691D"/>
    <w:rsid w:val="009B77F2"/>
    <w:rsid w:val="009C5A3F"/>
    <w:rsid w:val="009D049E"/>
    <w:rsid w:val="009D0750"/>
    <w:rsid w:val="009D09CD"/>
    <w:rsid w:val="009D27C9"/>
    <w:rsid w:val="009D2B72"/>
    <w:rsid w:val="009D35DD"/>
    <w:rsid w:val="009D614F"/>
    <w:rsid w:val="009E22E2"/>
    <w:rsid w:val="009E262B"/>
    <w:rsid w:val="009F265B"/>
    <w:rsid w:val="00A011E1"/>
    <w:rsid w:val="00A03D2C"/>
    <w:rsid w:val="00A11FDA"/>
    <w:rsid w:val="00A20FA1"/>
    <w:rsid w:val="00A2254B"/>
    <w:rsid w:val="00A23DCA"/>
    <w:rsid w:val="00A322C1"/>
    <w:rsid w:val="00A375EA"/>
    <w:rsid w:val="00A415B5"/>
    <w:rsid w:val="00A43F89"/>
    <w:rsid w:val="00A44D2E"/>
    <w:rsid w:val="00A46706"/>
    <w:rsid w:val="00A47C82"/>
    <w:rsid w:val="00A512C5"/>
    <w:rsid w:val="00A523DB"/>
    <w:rsid w:val="00A54374"/>
    <w:rsid w:val="00A55630"/>
    <w:rsid w:val="00A5592C"/>
    <w:rsid w:val="00A67199"/>
    <w:rsid w:val="00A704DE"/>
    <w:rsid w:val="00A73738"/>
    <w:rsid w:val="00A74C4D"/>
    <w:rsid w:val="00A77158"/>
    <w:rsid w:val="00A779AD"/>
    <w:rsid w:val="00A811AB"/>
    <w:rsid w:val="00A83F43"/>
    <w:rsid w:val="00A864F1"/>
    <w:rsid w:val="00A92540"/>
    <w:rsid w:val="00A94313"/>
    <w:rsid w:val="00AA15A1"/>
    <w:rsid w:val="00AA30CC"/>
    <w:rsid w:val="00AA34F3"/>
    <w:rsid w:val="00AB2B5C"/>
    <w:rsid w:val="00AC40AA"/>
    <w:rsid w:val="00AC426A"/>
    <w:rsid w:val="00AC57F0"/>
    <w:rsid w:val="00AC5891"/>
    <w:rsid w:val="00AC5B14"/>
    <w:rsid w:val="00AD07D1"/>
    <w:rsid w:val="00AD0851"/>
    <w:rsid w:val="00AE1232"/>
    <w:rsid w:val="00AE2BD0"/>
    <w:rsid w:val="00AF12BE"/>
    <w:rsid w:val="00AF7EDD"/>
    <w:rsid w:val="00B0059A"/>
    <w:rsid w:val="00B0377F"/>
    <w:rsid w:val="00B055BA"/>
    <w:rsid w:val="00B07B37"/>
    <w:rsid w:val="00B15341"/>
    <w:rsid w:val="00B2210F"/>
    <w:rsid w:val="00B3322E"/>
    <w:rsid w:val="00B35373"/>
    <w:rsid w:val="00B4039D"/>
    <w:rsid w:val="00B4428B"/>
    <w:rsid w:val="00B62A47"/>
    <w:rsid w:val="00B65288"/>
    <w:rsid w:val="00B7042D"/>
    <w:rsid w:val="00B71A71"/>
    <w:rsid w:val="00B76317"/>
    <w:rsid w:val="00B763DA"/>
    <w:rsid w:val="00B807E8"/>
    <w:rsid w:val="00B8419E"/>
    <w:rsid w:val="00B86CF7"/>
    <w:rsid w:val="00B870BC"/>
    <w:rsid w:val="00B8716C"/>
    <w:rsid w:val="00B96402"/>
    <w:rsid w:val="00B9719E"/>
    <w:rsid w:val="00BA0DE1"/>
    <w:rsid w:val="00BA3E0F"/>
    <w:rsid w:val="00BB092F"/>
    <w:rsid w:val="00BB50AD"/>
    <w:rsid w:val="00BC6CCD"/>
    <w:rsid w:val="00BC71BC"/>
    <w:rsid w:val="00BE0A04"/>
    <w:rsid w:val="00BE5B38"/>
    <w:rsid w:val="00BF2799"/>
    <w:rsid w:val="00C007DE"/>
    <w:rsid w:val="00C0544E"/>
    <w:rsid w:val="00C1091D"/>
    <w:rsid w:val="00C16116"/>
    <w:rsid w:val="00C22C6E"/>
    <w:rsid w:val="00C24131"/>
    <w:rsid w:val="00C303D4"/>
    <w:rsid w:val="00C32F14"/>
    <w:rsid w:val="00C3623D"/>
    <w:rsid w:val="00C36663"/>
    <w:rsid w:val="00C40240"/>
    <w:rsid w:val="00C45353"/>
    <w:rsid w:val="00C52AB9"/>
    <w:rsid w:val="00C54356"/>
    <w:rsid w:val="00C54EBE"/>
    <w:rsid w:val="00C57017"/>
    <w:rsid w:val="00C603A3"/>
    <w:rsid w:val="00C62EBC"/>
    <w:rsid w:val="00C722D9"/>
    <w:rsid w:val="00C731F8"/>
    <w:rsid w:val="00C73C7B"/>
    <w:rsid w:val="00C7560A"/>
    <w:rsid w:val="00C877ED"/>
    <w:rsid w:val="00C900B9"/>
    <w:rsid w:val="00C91447"/>
    <w:rsid w:val="00C92BDB"/>
    <w:rsid w:val="00C941ED"/>
    <w:rsid w:val="00CB07D4"/>
    <w:rsid w:val="00CB1CA6"/>
    <w:rsid w:val="00CB4E14"/>
    <w:rsid w:val="00CB4E44"/>
    <w:rsid w:val="00CC14F0"/>
    <w:rsid w:val="00CC4C48"/>
    <w:rsid w:val="00CC588F"/>
    <w:rsid w:val="00CD0EB6"/>
    <w:rsid w:val="00CD282D"/>
    <w:rsid w:val="00CD2AC2"/>
    <w:rsid w:val="00CD7BCD"/>
    <w:rsid w:val="00CD7CDE"/>
    <w:rsid w:val="00CE02B6"/>
    <w:rsid w:val="00CE0B2A"/>
    <w:rsid w:val="00CE120C"/>
    <w:rsid w:val="00CE3E30"/>
    <w:rsid w:val="00CE5BB9"/>
    <w:rsid w:val="00CF0ADD"/>
    <w:rsid w:val="00CF4230"/>
    <w:rsid w:val="00CF5CB2"/>
    <w:rsid w:val="00CF7F2E"/>
    <w:rsid w:val="00D00D24"/>
    <w:rsid w:val="00D022A8"/>
    <w:rsid w:val="00D0366C"/>
    <w:rsid w:val="00D05D63"/>
    <w:rsid w:val="00D0748E"/>
    <w:rsid w:val="00D108E5"/>
    <w:rsid w:val="00D11155"/>
    <w:rsid w:val="00D115F2"/>
    <w:rsid w:val="00D239E9"/>
    <w:rsid w:val="00D24AF3"/>
    <w:rsid w:val="00D30EBC"/>
    <w:rsid w:val="00D33D9E"/>
    <w:rsid w:val="00D378FE"/>
    <w:rsid w:val="00D5148D"/>
    <w:rsid w:val="00D53621"/>
    <w:rsid w:val="00D53989"/>
    <w:rsid w:val="00D55705"/>
    <w:rsid w:val="00D55FCE"/>
    <w:rsid w:val="00D5727E"/>
    <w:rsid w:val="00D57C6D"/>
    <w:rsid w:val="00D64CD5"/>
    <w:rsid w:val="00D67211"/>
    <w:rsid w:val="00D7313B"/>
    <w:rsid w:val="00D7383A"/>
    <w:rsid w:val="00D73887"/>
    <w:rsid w:val="00D74324"/>
    <w:rsid w:val="00D80212"/>
    <w:rsid w:val="00D90A6D"/>
    <w:rsid w:val="00D9134F"/>
    <w:rsid w:val="00D9664C"/>
    <w:rsid w:val="00DA5E7E"/>
    <w:rsid w:val="00DB1D65"/>
    <w:rsid w:val="00DB2294"/>
    <w:rsid w:val="00DB2D40"/>
    <w:rsid w:val="00DB7393"/>
    <w:rsid w:val="00DB7512"/>
    <w:rsid w:val="00DC1C42"/>
    <w:rsid w:val="00DC2639"/>
    <w:rsid w:val="00DC4A32"/>
    <w:rsid w:val="00DD0F78"/>
    <w:rsid w:val="00DD1226"/>
    <w:rsid w:val="00DD6D26"/>
    <w:rsid w:val="00DE1D78"/>
    <w:rsid w:val="00DE236B"/>
    <w:rsid w:val="00DE4647"/>
    <w:rsid w:val="00DE7468"/>
    <w:rsid w:val="00DF6270"/>
    <w:rsid w:val="00E0155F"/>
    <w:rsid w:val="00E10D84"/>
    <w:rsid w:val="00E145ED"/>
    <w:rsid w:val="00E173F4"/>
    <w:rsid w:val="00E22958"/>
    <w:rsid w:val="00E25F83"/>
    <w:rsid w:val="00E3105A"/>
    <w:rsid w:val="00E3680B"/>
    <w:rsid w:val="00E506B2"/>
    <w:rsid w:val="00E530D1"/>
    <w:rsid w:val="00E541A6"/>
    <w:rsid w:val="00E55B7E"/>
    <w:rsid w:val="00E6076D"/>
    <w:rsid w:val="00E72B7E"/>
    <w:rsid w:val="00E816ED"/>
    <w:rsid w:val="00E81906"/>
    <w:rsid w:val="00E82ED6"/>
    <w:rsid w:val="00E90FEB"/>
    <w:rsid w:val="00E9327D"/>
    <w:rsid w:val="00EA331B"/>
    <w:rsid w:val="00EA4859"/>
    <w:rsid w:val="00EB0009"/>
    <w:rsid w:val="00EB2048"/>
    <w:rsid w:val="00EB3162"/>
    <w:rsid w:val="00EB5E62"/>
    <w:rsid w:val="00EB60C2"/>
    <w:rsid w:val="00EC1313"/>
    <w:rsid w:val="00EC4B83"/>
    <w:rsid w:val="00ED1EF7"/>
    <w:rsid w:val="00ED3639"/>
    <w:rsid w:val="00ED50FD"/>
    <w:rsid w:val="00ED63F3"/>
    <w:rsid w:val="00ED7CD9"/>
    <w:rsid w:val="00EE3600"/>
    <w:rsid w:val="00EF5F10"/>
    <w:rsid w:val="00F02625"/>
    <w:rsid w:val="00F3000A"/>
    <w:rsid w:val="00F34359"/>
    <w:rsid w:val="00F4105A"/>
    <w:rsid w:val="00F44E44"/>
    <w:rsid w:val="00F453DF"/>
    <w:rsid w:val="00F520E5"/>
    <w:rsid w:val="00F5467D"/>
    <w:rsid w:val="00F555DB"/>
    <w:rsid w:val="00F563ED"/>
    <w:rsid w:val="00F57792"/>
    <w:rsid w:val="00F60A15"/>
    <w:rsid w:val="00F60AA3"/>
    <w:rsid w:val="00F65A32"/>
    <w:rsid w:val="00F739FA"/>
    <w:rsid w:val="00F75796"/>
    <w:rsid w:val="00F77A94"/>
    <w:rsid w:val="00F83D87"/>
    <w:rsid w:val="00F849D3"/>
    <w:rsid w:val="00F91E59"/>
    <w:rsid w:val="00F92E7E"/>
    <w:rsid w:val="00F936E9"/>
    <w:rsid w:val="00F94A2E"/>
    <w:rsid w:val="00FA3C17"/>
    <w:rsid w:val="00FB0005"/>
    <w:rsid w:val="00FB1667"/>
    <w:rsid w:val="00FB37BB"/>
    <w:rsid w:val="00FB5227"/>
    <w:rsid w:val="00FB6539"/>
    <w:rsid w:val="00FC460D"/>
    <w:rsid w:val="00FC463B"/>
    <w:rsid w:val="00FC4D40"/>
    <w:rsid w:val="00FC64FF"/>
    <w:rsid w:val="00FC7F3A"/>
    <w:rsid w:val="00FD4AA0"/>
    <w:rsid w:val="00FE01DE"/>
    <w:rsid w:val="00FE06E4"/>
    <w:rsid w:val="00FE59CE"/>
    <w:rsid w:val="00FE68DE"/>
    <w:rsid w:val="00FE693E"/>
    <w:rsid w:val="00FF400D"/>
    <w:rsid w:val="00FF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2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A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28A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87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ПАРАГРАФ,Абзац списка3,Абзац списка2,Абзац списка основной,List Paragraph2,Нумерация,список 1,List Paragraph1,Абзац маркированного списка,Абзац списка11"/>
    <w:basedOn w:val="a"/>
    <w:link w:val="a6"/>
    <w:uiPriority w:val="99"/>
    <w:qFormat/>
    <w:rsid w:val="005D10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D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D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aliases w:val="F1"/>
    <w:basedOn w:val="a"/>
    <w:link w:val="aa"/>
    <w:uiPriority w:val="99"/>
    <w:unhideWhenUsed/>
    <w:rsid w:val="00740CD1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aliases w:val="F1 Знак"/>
    <w:basedOn w:val="a0"/>
    <w:link w:val="a9"/>
    <w:uiPriority w:val="99"/>
    <w:rsid w:val="00740CD1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740CD1"/>
    <w:rPr>
      <w:vertAlign w:val="superscript"/>
    </w:rPr>
  </w:style>
  <w:style w:type="paragraph" w:customStyle="1" w:styleId="Default">
    <w:name w:val="Default"/>
    <w:rsid w:val="00554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F55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F5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F55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5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7516E9"/>
  </w:style>
  <w:style w:type="character" w:customStyle="1" w:styleId="10">
    <w:name w:val="Заголовок 1 Знак"/>
    <w:basedOn w:val="a0"/>
    <w:link w:val="1"/>
    <w:uiPriority w:val="9"/>
    <w:rsid w:val="008D1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8D12C9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D12C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12C9"/>
    <w:pPr>
      <w:spacing w:after="100"/>
      <w:ind w:left="200"/>
    </w:pPr>
  </w:style>
  <w:style w:type="character" w:customStyle="1" w:styleId="20">
    <w:name w:val="Заголовок 2 Знак"/>
    <w:basedOn w:val="a0"/>
    <w:link w:val="2"/>
    <w:uiPriority w:val="9"/>
    <w:rsid w:val="00D24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FollowedHyperlink"/>
    <w:basedOn w:val="a0"/>
    <w:uiPriority w:val="99"/>
    <w:semiHidden/>
    <w:unhideWhenUsed/>
    <w:rsid w:val="00016032"/>
    <w:rPr>
      <w:color w:val="800080" w:themeColor="followedHyperlink"/>
      <w:u w:val="single"/>
    </w:rPr>
  </w:style>
  <w:style w:type="character" w:customStyle="1" w:styleId="a6">
    <w:name w:val="Абзац списка Знак"/>
    <w:aliases w:val="ПАРАГРАФ Знак,Абзац списка3 Знак,Абзац списка2 Знак,Абзац списка основной Знак,List Paragraph2 Знак,Нумерация Знак,список 1 Знак,List Paragraph1 Знак,Абзац маркированного списка Знак,Абзац списка11 Знак"/>
    <w:link w:val="a5"/>
    <w:uiPriority w:val="99"/>
    <w:rsid w:val="00DB7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FE06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sites.google.com/view/fg-noril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5C20-A262-488F-B1CE-F5092EE8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8607312</TotalTime>
  <Pages>35</Pages>
  <Words>9502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zam1</cp:lastModifiedBy>
  <cp:revision>38</cp:revision>
  <cp:lastPrinted>2023-06-08T08:02:00Z</cp:lastPrinted>
  <dcterms:created xsi:type="dcterms:W3CDTF">2021-12-23T04:53:00Z</dcterms:created>
  <dcterms:modified xsi:type="dcterms:W3CDTF">2024-10-21T08:05:00Z</dcterms:modified>
</cp:coreProperties>
</file>