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53" w:rsidRDefault="00E72F53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2F53" w:rsidRPr="00AD101A" w:rsidRDefault="00E72F53" w:rsidP="00E72F5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:rsidR="00E72F53" w:rsidRPr="00AD101A" w:rsidRDefault="00E72F53" w:rsidP="00E72F5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 общего</w:t>
      </w:r>
    </w:p>
    <w:p w:rsidR="00E72F53" w:rsidRPr="00AD101A" w:rsidRDefault="00E72F53" w:rsidP="00E72F5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и дошкольного образования</w:t>
      </w:r>
    </w:p>
    <w:p w:rsidR="00E72F53" w:rsidRPr="00AD101A" w:rsidRDefault="00E72F53" w:rsidP="00E72F5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E72F53" w:rsidRPr="00AD101A" w:rsidRDefault="00E72F53" w:rsidP="00E72F5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____________________А.Г. Колин</w:t>
      </w:r>
    </w:p>
    <w:p w:rsidR="00E72F53" w:rsidRPr="00AD101A" w:rsidRDefault="00E72F53" w:rsidP="00E72F53">
      <w:pPr>
        <w:pStyle w:val="a4"/>
        <w:ind w:left="510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«___»________2023 г</w:t>
      </w:r>
      <w:r w:rsidRPr="00AD101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72F53" w:rsidRPr="00B80125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 w:rsidRPr="00B80125">
        <w:rPr>
          <w:rFonts w:ascii="Times New Roman" w:hAnsi="Times New Roman" w:cs="Times New Roman"/>
          <w:b/>
          <w:sz w:val="32"/>
          <w:szCs w:val="32"/>
          <w:lang w:eastAsia="ru-RU"/>
        </w:rPr>
        <w:t>налитический отчет</w:t>
      </w:r>
    </w:p>
    <w:p w:rsidR="00E72F53" w:rsidRPr="00B80125" w:rsidRDefault="00E72F53" w:rsidP="00E72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8012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результатах всероссийских проверочных работ по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химии</w:t>
      </w:r>
    </w:p>
    <w:p w:rsidR="00E72F53" w:rsidRPr="00B80125" w:rsidRDefault="00E72F53" w:rsidP="00E72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125">
        <w:rPr>
          <w:rFonts w:ascii="Times New Roman" w:hAnsi="Times New Roman" w:cs="Times New Roman"/>
          <w:b/>
          <w:sz w:val="32"/>
          <w:szCs w:val="32"/>
        </w:rPr>
        <w:t>в городе Норильске в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B80125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2F53" w:rsidRDefault="00E72F53" w:rsidP="00E72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2F53" w:rsidRPr="001A0DA8" w:rsidRDefault="00E72F53" w:rsidP="00E72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Норильск, 2023</w:t>
      </w:r>
    </w:p>
    <w:p w:rsidR="00E72F53" w:rsidRPr="004A6102" w:rsidRDefault="00E72F53" w:rsidP="00E72F5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686E" w:rsidRPr="000036FE" w:rsidRDefault="004A5DA9" w:rsidP="003B5D3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036F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Аналитический отчет</w:t>
      </w:r>
    </w:p>
    <w:p w:rsidR="000F686E" w:rsidRPr="000036FE" w:rsidRDefault="00AB6A5A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6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0F686E" w:rsidRPr="000036FE">
        <w:rPr>
          <w:rFonts w:ascii="Times New Roman" w:hAnsi="Times New Roman" w:cs="Times New Roman"/>
          <w:b/>
          <w:sz w:val="28"/>
          <w:szCs w:val="28"/>
          <w:lang w:eastAsia="ru-RU"/>
        </w:rPr>
        <w:t>всероссийских проверочных работ</w:t>
      </w:r>
      <w:r w:rsidR="004A5DA9" w:rsidRPr="000036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1340F3">
        <w:rPr>
          <w:rFonts w:ascii="Times New Roman" w:hAnsi="Times New Roman" w:cs="Times New Roman"/>
          <w:b/>
          <w:sz w:val="28"/>
          <w:szCs w:val="28"/>
          <w:lang w:eastAsia="ru-RU"/>
        </w:rPr>
        <w:t>химии</w:t>
      </w:r>
    </w:p>
    <w:p w:rsidR="00E430EE" w:rsidRDefault="0083301B" w:rsidP="003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6F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C723B" w:rsidRPr="000036FE">
        <w:rPr>
          <w:rFonts w:ascii="Times New Roman" w:hAnsi="Times New Roman" w:cs="Times New Roman"/>
          <w:b/>
          <w:sz w:val="28"/>
          <w:szCs w:val="28"/>
        </w:rPr>
        <w:t>городе Норильске</w:t>
      </w:r>
      <w:r w:rsidRPr="000036FE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83D60">
        <w:rPr>
          <w:rFonts w:ascii="Times New Roman" w:hAnsi="Times New Roman" w:cs="Times New Roman"/>
          <w:b/>
          <w:sz w:val="28"/>
          <w:szCs w:val="28"/>
        </w:rPr>
        <w:t>3</w:t>
      </w:r>
      <w:r w:rsidRPr="000036F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E83D60">
        <w:rPr>
          <w:rFonts w:ascii="Times New Roman" w:hAnsi="Times New Roman" w:cs="Times New Roman"/>
          <w:b/>
          <w:sz w:val="28"/>
          <w:szCs w:val="28"/>
        </w:rPr>
        <w:t xml:space="preserve"> (весна)</w:t>
      </w:r>
    </w:p>
    <w:p w:rsidR="004D0A8B" w:rsidRPr="000036FE" w:rsidRDefault="004D0A8B" w:rsidP="00282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64C" w:rsidRPr="00B43F47" w:rsidRDefault="0028264C" w:rsidP="00B43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Всер</w:t>
      </w:r>
      <w:r w:rsidR="004D0A8B" w:rsidRPr="00B43F47">
        <w:rPr>
          <w:rFonts w:ascii="Times New Roman" w:hAnsi="Times New Roman" w:cs="Times New Roman"/>
          <w:sz w:val="26"/>
          <w:szCs w:val="26"/>
        </w:rPr>
        <w:t>оссийские проверочные работы (далее  - ВПР) проводятся в целях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4D0A8B" w:rsidRPr="00B43F47">
        <w:rPr>
          <w:rFonts w:ascii="Times New Roman" w:hAnsi="Times New Roman" w:cs="Times New Roman"/>
          <w:sz w:val="26"/>
          <w:szCs w:val="26"/>
        </w:rPr>
        <w:t>осуществления мониторинга результатов перехода на</w:t>
      </w:r>
      <w:r w:rsidR="007B5492" w:rsidRPr="00B43F47">
        <w:rPr>
          <w:rFonts w:ascii="Times New Roman" w:hAnsi="Times New Roman" w:cs="Times New Roman"/>
          <w:sz w:val="26"/>
          <w:szCs w:val="26"/>
        </w:rPr>
        <w:t xml:space="preserve"> новые</w:t>
      </w:r>
      <w:r w:rsidR="004D0A8B" w:rsidRPr="00B43F47">
        <w:rPr>
          <w:rFonts w:ascii="Times New Roman" w:hAnsi="Times New Roman" w:cs="Times New Roman"/>
          <w:sz w:val="26"/>
          <w:szCs w:val="26"/>
        </w:rPr>
        <w:t xml:space="preserve"> ФГОС и направлены на</w:t>
      </w:r>
      <w:r w:rsidR="007B5492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4D0A8B" w:rsidRPr="00B43F47">
        <w:rPr>
          <w:rFonts w:ascii="Times New Roman" w:hAnsi="Times New Roman" w:cs="Times New Roman"/>
          <w:sz w:val="26"/>
          <w:szCs w:val="26"/>
        </w:rPr>
        <w:t>выявление качества подготовки обучающихся.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0A8B" w:rsidRPr="00B43F47" w:rsidRDefault="004D0A8B" w:rsidP="00B43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Назначение ВПР по учебному предмету «химия» – оценить качество</w:t>
      </w:r>
      <w:r w:rsidR="0028264C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>общеобразовательной подготовки обучающихся  в соответствии с</w:t>
      </w:r>
      <w:r w:rsidR="0028264C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="007B5492" w:rsidRPr="00B43F47">
        <w:rPr>
          <w:rFonts w:ascii="Times New Roman" w:hAnsi="Times New Roman" w:cs="Times New Roman"/>
          <w:sz w:val="26"/>
          <w:szCs w:val="26"/>
        </w:rPr>
        <w:t xml:space="preserve">новых </w:t>
      </w:r>
      <w:r w:rsidRPr="00B43F47">
        <w:rPr>
          <w:rFonts w:ascii="Times New Roman" w:hAnsi="Times New Roman" w:cs="Times New Roman"/>
          <w:sz w:val="26"/>
          <w:szCs w:val="26"/>
        </w:rPr>
        <w:t>ФГОС. ВПР позволяют осуществить диагностику достижения</w:t>
      </w:r>
      <w:r w:rsidR="0028264C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>предметных и метапредметных результатов, в том числе овладение</w:t>
      </w:r>
      <w:r w:rsidR="0028264C" w:rsidRPr="00B43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F47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B43F47">
        <w:rPr>
          <w:rFonts w:ascii="Times New Roman" w:hAnsi="Times New Roman" w:cs="Times New Roman"/>
          <w:sz w:val="26"/>
          <w:szCs w:val="26"/>
        </w:rPr>
        <w:t xml:space="preserve"> понятиями и способность использования универсальных</w:t>
      </w:r>
      <w:r w:rsidR="0028264C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>учебных действий (УУД) в учебной, познавательной и социальной практике.</w:t>
      </w:r>
    </w:p>
    <w:p w:rsidR="004D0A8B" w:rsidRPr="00B43F47" w:rsidRDefault="004D0A8B" w:rsidP="00B43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3F47">
        <w:rPr>
          <w:rFonts w:ascii="Times New Roman" w:hAnsi="Times New Roman" w:cs="Times New Roman"/>
          <w:sz w:val="26"/>
          <w:szCs w:val="26"/>
        </w:rPr>
        <w:t>Результаты ВПР в совокупности с имеющейся в общеобразовательной</w:t>
      </w:r>
      <w:r w:rsidR="0028264C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>организации информацией, отражающей индивидуальные образовательные</w:t>
      </w:r>
      <w:r w:rsidR="0028264C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>траектории обучающихся, могут быть использованы для оценки личностных</w:t>
      </w:r>
      <w:r w:rsidR="0028264C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>результатов обучения.</w:t>
      </w:r>
      <w:proofErr w:type="gramEnd"/>
    </w:p>
    <w:p w:rsidR="00AB07A7" w:rsidRPr="00B43F47" w:rsidRDefault="00AB07A7" w:rsidP="00B43F4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Предусмотрена оценка сформированности 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следующих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 УУД</w:t>
      </w:r>
      <w:r w:rsidR="00107595" w:rsidRPr="00B43F47">
        <w:rPr>
          <w:rFonts w:ascii="Times New Roman" w:hAnsi="Times New Roman" w:cs="Times New Roman"/>
          <w:sz w:val="26"/>
          <w:szCs w:val="26"/>
        </w:rPr>
        <w:t>:</w:t>
      </w:r>
      <w:r w:rsidRPr="00B43F4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B07A7" w:rsidRPr="00B43F47" w:rsidRDefault="00AB07A7" w:rsidP="00B43F47">
      <w:pPr>
        <w:pStyle w:val="a4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>Личностные действия</w:t>
      </w:r>
      <w:r w:rsidRPr="00B43F47">
        <w:rPr>
          <w:rFonts w:ascii="Times New Roman" w:hAnsi="Times New Roman" w:cs="Times New Roman"/>
          <w:sz w:val="26"/>
          <w:szCs w:val="26"/>
        </w:rPr>
        <w:t>: личностное, профессиональное, жизненное самоопределение.</w:t>
      </w:r>
    </w:p>
    <w:p w:rsidR="00AB07A7" w:rsidRPr="00B43F47" w:rsidRDefault="00AB07A7" w:rsidP="00B43F47">
      <w:pPr>
        <w:pStyle w:val="a4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>Регулятивные действия:</w:t>
      </w:r>
      <w:r w:rsidRPr="00B43F47">
        <w:rPr>
          <w:rFonts w:ascii="Times New Roman" w:hAnsi="Times New Roman" w:cs="Times New Roman"/>
          <w:sz w:val="26"/>
          <w:szCs w:val="26"/>
        </w:rPr>
        <w:t xml:space="preserve"> планирование, контроль и коррекция, </w:t>
      </w:r>
      <w:proofErr w:type="spellStart"/>
      <w:r w:rsidRPr="00B43F47">
        <w:rPr>
          <w:rFonts w:ascii="Times New Roman" w:hAnsi="Times New Roman" w:cs="Times New Roman"/>
          <w:sz w:val="26"/>
          <w:szCs w:val="26"/>
        </w:rPr>
        <w:t>саморегуляция</w:t>
      </w:r>
      <w:proofErr w:type="spellEnd"/>
      <w:r w:rsidRPr="00B43F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7595" w:rsidRPr="00B43F47" w:rsidRDefault="00AB07A7" w:rsidP="00B43F47">
      <w:pPr>
        <w:pStyle w:val="a4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3F47">
        <w:rPr>
          <w:rFonts w:ascii="Times New Roman" w:hAnsi="Times New Roman" w:cs="Times New Roman"/>
          <w:b/>
          <w:sz w:val="26"/>
          <w:szCs w:val="26"/>
        </w:rPr>
        <w:t>Общеучебные</w:t>
      </w:r>
      <w:proofErr w:type="spellEnd"/>
      <w:r w:rsidRPr="00B43F47">
        <w:rPr>
          <w:rFonts w:ascii="Times New Roman" w:hAnsi="Times New Roman" w:cs="Times New Roman"/>
          <w:b/>
          <w:sz w:val="26"/>
          <w:szCs w:val="26"/>
        </w:rPr>
        <w:t xml:space="preserve"> универсальные учебные действия:</w:t>
      </w:r>
      <w:r w:rsidRPr="00B43F47">
        <w:rPr>
          <w:rFonts w:ascii="Times New Roman" w:hAnsi="Times New Roman" w:cs="Times New Roman"/>
          <w:sz w:val="26"/>
          <w:szCs w:val="26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AB07A7" w:rsidRPr="00B43F47" w:rsidRDefault="00AB07A7" w:rsidP="00B43F47">
      <w:pPr>
        <w:pStyle w:val="a4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Логические универсальные действия: </w:t>
      </w:r>
      <w:r w:rsidRPr="00B43F47">
        <w:rPr>
          <w:rFonts w:ascii="Times New Roman" w:hAnsi="Times New Roman" w:cs="Times New Roman"/>
          <w:sz w:val="26"/>
          <w:szCs w:val="26"/>
        </w:rPr>
        <w:t xml:space="preserve">анализ объектов в целях </w:t>
      </w:r>
      <w:r w:rsidR="00107595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 xml:space="preserve">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</w:t>
      </w:r>
    </w:p>
    <w:p w:rsidR="00AB07A7" w:rsidRPr="00B43F47" w:rsidRDefault="00AB07A7" w:rsidP="00B43F47">
      <w:pPr>
        <w:pStyle w:val="a4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 xml:space="preserve">Коммуникативные действия: </w:t>
      </w:r>
      <w:r w:rsidRPr="00B43F47">
        <w:rPr>
          <w:rFonts w:ascii="Times New Roman" w:hAnsi="Times New Roman" w:cs="Times New Roman"/>
          <w:sz w:val="26"/>
          <w:szCs w:val="26"/>
        </w:rPr>
        <w:t xml:space="preserve">умение с достаточной полнотой и точностью выражать свои мысли в соответствии с задачами и условиями коммуникации. </w:t>
      </w:r>
    </w:p>
    <w:p w:rsidR="00AB07A7" w:rsidRPr="00B43F47" w:rsidRDefault="00AB07A7" w:rsidP="00B43F47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 xml:space="preserve">Ключевыми особенностями ВПР являются: </w:t>
      </w:r>
    </w:p>
    <w:p w:rsidR="00AB07A7" w:rsidRPr="00B43F47" w:rsidRDefault="00AB07A7" w:rsidP="00B43F47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соответствие ФГОС;</w:t>
      </w:r>
    </w:p>
    <w:p w:rsidR="00AB07A7" w:rsidRPr="00B43F47" w:rsidRDefault="00AB07A7" w:rsidP="00B43F47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соответствие отечественным традициям преподавания учебных предметов;</w:t>
      </w:r>
    </w:p>
    <w:p w:rsidR="00AB07A7" w:rsidRPr="00B43F47" w:rsidRDefault="00AB07A7" w:rsidP="00B43F47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учет национально-культурной и языковой специфики многонационального российского общества;</w:t>
      </w:r>
    </w:p>
    <w:p w:rsidR="00AB07A7" w:rsidRPr="00B43F47" w:rsidRDefault="00AB07A7" w:rsidP="00B43F47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</w:t>
      </w:r>
    </w:p>
    <w:p w:rsidR="00AB07A7" w:rsidRPr="00B43F47" w:rsidRDefault="00AB07A7" w:rsidP="00B43F47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использование ряда заданий из открытого банка Национальных исследований качества образования (</w:t>
      </w:r>
      <w:r w:rsidR="00107595" w:rsidRPr="00B43F47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Pr="00B43F47">
        <w:rPr>
          <w:rFonts w:ascii="Times New Roman" w:hAnsi="Times New Roman" w:cs="Times New Roman"/>
          <w:sz w:val="26"/>
          <w:szCs w:val="26"/>
        </w:rPr>
        <w:t xml:space="preserve">НИКО); </w:t>
      </w:r>
    </w:p>
    <w:p w:rsidR="00AB07A7" w:rsidRPr="00B43F47" w:rsidRDefault="00AB07A7" w:rsidP="00B43F47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использование только заданий открытого типа. </w:t>
      </w:r>
    </w:p>
    <w:p w:rsidR="00107595" w:rsidRPr="00B43F47" w:rsidRDefault="00107595" w:rsidP="00B43F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lastRenderedPageBreak/>
        <w:t xml:space="preserve">ВПР – это итоговые контрольные работы с едиными стандартизированными заданиями, которые проверяют знания школьников по предмету. Задача ВПР – проверить, насколько школьники освоили базовые предметные навыки, которые пригодятся не только на экзаменах, но и в жизни. </w:t>
      </w:r>
    </w:p>
    <w:p w:rsidR="00C4592B" w:rsidRPr="00B43F47" w:rsidRDefault="001340F3" w:rsidP="00B43F4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Обучающиеся образовательных организаций города Норильска приняли участие в ВПР в М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А)ОУ по месту обучения. В ВПР по химии приняли участие </w:t>
      </w:r>
      <w:r w:rsidR="003A2A42" w:rsidRPr="00B43F47">
        <w:rPr>
          <w:rFonts w:ascii="Times New Roman" w:hAnsi="Times New Roman" w:cs="Times New Roman"/>
          <w:sz w:val="26"/>
          <w:szCs w:val="26"/>
        </w:rPr>
        <w:t xml:space="preserve">688 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обучающи</w:t>
      </w:r>
      <w:r w:rsidR="00144EC9" w:rsidRPr="00B43F47">
        <w:rPr>
          <w:rFonts w:ascii="Times New Roman" w:hAnsi="Times New Roman" w:cs="Times New Roman"/>
          <w:sz w:val="26"/>
          <w:szCs w:val="26"/>
        </w:rPr>
        <w:t>йся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144EC9" w:rsidRPr="00B43F47">
        <w:rPr>
          <w:rFonts w:ascii="Times New Roman" w:hAnsi="Times New Roman" w:cs="Times New Roman"/>
          <w:sz w:val="26"/>
          <w:szCs w:val="26"/>
        </w:rPr>
        <w:t>8</w:t>
      </w:r>
      <w:r w:rsidR="003A2A42" w:rsidRPr="00B43F47">
        <w:rPr>
          <w:rFonts w:ascii="Times New Roman" w:hAnsi="Times New Roman" w:cs="Times New Roman"/>
          <w:sz w:val="26"/>
          <w:szCs w:val="26"/>
        </w:rPr>
        <w:t>-х</w:t>
      </w:r>
      <w:r w:rsidR="00144EC9" w:rsidRPr="00B43F47">
        <w:rPr>
          <w:rFonts w:ascii="Times New Roman" w:hAnsi="Times New Roman" w:cs="Times New Roman"/>
          <w:sz w:val="26"/>
          <w:szCs w:val="26"/>
        </w:rPr>
        <w:t xml:space="preserve"> и 11</w:t>
      </w:r>
      <w:r w:rsidR="003A2A42" w:rsidRPr="00B43F47">
        <w:rPr>
          <w:rFonts w:ascii="Times New Roman" w:hAnsi="Times New Roman" w:cs="Times New Roman"/>
          <w:sz w:val="26"/>
          <w:szCs w:val="26"/>
        </w:rPr>
        <w:t>-х</w:t>
      </w:r>
      <w:r w:rsidRPr="00B43F47">
        <w:rPr>
          <w:rFonts w:ascii="Times New Roman" w:hAnsi="Times New Roman" w:cs="Times New Roman"/>
          <w:sz w:val="26"/>
          <w:szCs w:val="26"/>
        </w:rPr>
        <w:t xml:space="preserve"> классов образовательных организаций города Норильска (таблица 1).</w:t>
      </w:r>
    </w:p>
    <w:p w:rsidR="00FB441F" w:rsidRPr="00B43F47" w:rsidRDefault="001340F3" w:rsidP="00B43F47">
      <w:pPr>
        <w:pStyle w:val="a4"/>
        <w:tabs>
          <w:tab w:val="left" w:pos="1288"/>
          <w:tab w:val="right" w:pos="9355"/>
        </w:tabs>
        <w:ind w:left="284" w:firstLine="567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ab/>
      </w:r>
      <w:r w:rsidRPr="00B43F47">
        <w:rPr>
          <w:rFonts w:ascii="Times New Roman" w:hAnsi="Times New Roman" w:cs="Times New Roman"/>
          <w:sz w:val="26"/>
          <w:szCs w:val="26"/>
        </w:rPr>
        <w:tab/>
      </w:r>
      <w:r w:rsidR="00FB441F" w:rsidRPr="00B43F47">
        <w:rPr>
          <w:rFonts w:ascii="Times New Roman" w:hAnsi="Times New Roman" w:cs="Times New Roman"/>
          <w:b/>
          <w:sz w:val="26"/>
          <w:szCs w:val="26"/>
        </w:rPr>
        <w:t>Таблица 1</w:t>
      </w:r>
    </w:p>
    <w:p w:rsidR="000F686E" w:rsidRPr="00B43F47" w:rsidRDefault="000F686E" w:rsidP="00B43F4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>Количественный состав участников ВПР</w:t>
      </w:r>
      <w:r w:rsidR="00EC723B" w:rsidRPr="00B43F47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44EC9" w:rsidRPr="00B43F47">
        <w:rPr>
          <w:rFonts w:ascii="Times New Roman" w:hAnsi="Times New Roman" w:cs="Times New Roman"/>
          <w:b/>
          <w:sz w:val="26"/>
          <w:szCs w:val="26"/>
        </w:rPr>
        <w:t>химии</w:t>
      </w:r>
      <w:r w:rsidR="00EC723B" w:rsidRPr="00B43F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686E" w:rsidRPr="00B43F47" w:rsidRDefault="000F686E" w:rsidP="00B43F47">
      <w:pPr>
        <w:pStyle w:val="a4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4945" w:type="dxa"/>
        <w:jc w:val="center"/>
        <w:tblLayout w:type="fixed"/>
        <w:tblLook w:val="04A0"/>
      </w:tblPr>
      <w:tblGrid>
        <w:gridCol w:w="2092"/>
        <w:gridCol w:w="2853"/>
      </w:tblGrid>
      <w:tr w:rsidR="00EC723B" w:rsidRPr="00B43F47" w:rsidTr="00EC723B">
        <w:trPr>
          <w:cantSplit/>
          <w:trHeight w:val="248"/>
          <w:jc w:val="center"/>
        </w:trPr>
        <w:tc>
          <w:tcPr>
            <w:tcW w:w="2092" w:type="dxa"/>
          </w:tcPr>
          <w:p w:rsidR="00EC723B" w:rsidRPr="00B43F47" w:rsidRDefault="00EC723B" w:rsidP="00B43F4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853" w:type="dxa"/>
          </w:tcPr>
          <w:p w:rsidR="00EC723B" w:rsidRPr="00B43F47" w:rsidRDefault="00144EC9" w:rsidP="00B43F4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</w:p>
        </w:tc>
      </w:tr>
      <w:tr w:rsidR="00EC723B" w:rsidRPr="00B43F47" w:rsidTr="00EC723B">
        <w:trPr>
          <w:jc w:val="center"/>
        </w:trPr>
        <w:tc>
          <w:tcPr>
            <w:tcW w:w="2092" w:type="dxa"/>
          </w:tcPr>
          <w:p w:rsidR="00EC723B" w:rsidRPr="00B43F47" w:rsidRDefault="00144EC9" w:rsidP="00B43F4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</w:t>
            </w:r>
          </w:p>
        </w:tc>
        <w:tc>
          <w:tcPr>
            <w:tcW w:w="2853" w:type="dxa"/>
          </w:tcPr>
          <w:p w:rsidR="00EC723B" w:rsidRPr="00B43F47" w:rsidRDefault="00D65198" w:rsidP="00B43F4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</w:tr>
      <w:tr w:rsidR="00EC723B" w:rsidRPr="00B43F47" w:rsidTr="00EC723B">
        <w:trPr>
          <w:jc w:val="center"/>
        </w:trPr>
        <w:tc>
          <w:tcPr>
            <w:tcW w:w="2092" w:type="dxa"/>
          </w:tcPr>
          <w:p w:rsidR="00EC723B" w:rsidRPr="00B43F47" w:rsidRDefault="00144EC9" w:rsidP="00B43F4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853" w:type="dxa"/>
          </w:tcPr>
          <w:p w:rsidR="00EC723B" w:rsidRPr="00B43F47" w:rsidRDefault="00D65198" w:rsidP="00B43F4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C723B" w:rsidRPr="00B43F47" w:rsidTr="00EC723B">
        <w:trPr>
          <w:jc w:val="center"/>
        </w:trPr>
        <w:tc>
          <w:tcPr>
            <w:tcW w:w="2092" w:type="dxa"/>
          </w:tcPr>
          <w:p w:rsidR="00EC723B" w:rsidRPr="00B43F47" w:rsidRDefault="00EC723B" w:rsidP="00B43F4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853" w:type="dxa"/>
          </w:tcPr>
          <w:p w:rsidR="00EC723B" w:rsidRPr="00B43F47" w:rsidRDefault="00D65198" w:rsidP="00B43F4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sz w:val="26"/>
                <w:szCs w:val="26"/>
              </w:rPr>
              <w:t>688</w:t>
            </w:r>
          </w:p>
        </w:tc>
      </w:tr>
    </w:tbl>
    <w:p w:rsidR="00DA0CEC" w:rsidRPr="00B43F47" w:rsidRDefault="00DA0CEC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D1F3C" w:rsidRPr="00B43F47" w:rsidRDefault="00144EC9" w:rsidP="00B43F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3F47">
        <w:rPr>
          <w:rFonts w:ascii="Times New Roman" w:hAnsi="Times New Roman" w:cs="Times New Roman"/>
          <w:b/>
          <w:sz w:val="26"/>
          <w:szCs w:val="26"/>
          <w:u w:val="single"/>
        </w:rPr>
        <w:t xml:space="preserve"> ХИМИЯ</w:t>
      </w:r>
      <w:r w:rsidR="003D1F3C" w:rsidRPr="00B43F4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43F47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3D1F3C" w:rsidRPr="00B43F47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6829C7" w:rsidRPr="00B43F47" w:rsidRDefault="00DA0CEC" w:rsidP="00B43F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>В</w:t>
      </w:r>
      <w:r w:rsidR="008B4F27" w:rsidRPr="00B43F47">
        <w:rPr>
          <w:rFonts w:ascii="Times New Roman" w:hAnsi="Times New Roman" w:cs="Times New Roman"/>
          <w:b/>
          <w:sz w:val="26"/>
          <w:szCs w:val="26"/>
        </w:rPr>
        <w:t xml:space="preserve"> ВПР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44EC9" w:rsidRPr="00B43F47">
        <w:rPr>
          <w:rFonts w:ascii="Times New Roman" w:hAnsi="Times New Roman" w:cs="Times New Roman"/>
          <w:b/>
          <w:sz w:val="26"/>
          <w:szCs w:val="26"/>
        </w:rPr>
        <w:t>химии в 8</w:t>
      </w:r>
      <w:r w:rsidR="003A2A42" w:rsidRPr="00B43F47">
        <w:rPr>
          <w:rFonts w:ascii="Times New Roman" w:hAnsi="Times New Roman" w:cs="Times New Roman"/>
          <w:b/>
          <w:sz w:val="26"/>
          <w:szCs w:val="26"/>
        </w:rPr>
        <w:t>-х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 классах</w:t>
      </w:r>
      <w:r w:rsidR="00CB0232" w:rsidRPr="00B43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0232" w:rsidRPr="00B43F47">
        <w:rPr>
          <w:rFonts w:ascii="Times New Roman" w:hAnsi="Times New Roman" w:cs="Times New Roman"/>
          <w:sz w:val="26"/>
          <w:szCs w:val="26"/>
        </w:rPr>
        <w:t>(далее – ВПР-</w:t>
      </w:r>
      <w:r w:rsidR="00144EC9" w:rsidRPr="00B43F47">
        <w:rPr>
          <w:rFonts w:ascii="Times New Roman" w:hAnsi="Times New Roman" w:cs="Times New Roman"/>
          <w:sz w:val="26"/>
          <w:szCs w:val="26"/>
        </w:rPr>
        <w:t>8</w:t>
      </w:r>
      <w:r w:rsidR="00CB0232" w:rsidRPr="00B43F47">
        <w:rPr>
          <w:rFonts w:ascii="Times New Roman" w:hAnsi="Times New Roman" w:cs="Times New Roman"/>
          <w:sz w:val="26"/>
          <w:szCs w:val="26"/>
        </w:rPr>
        <w:t>)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b/>
          <w:sz w:val="26"/>
          <w:szCs w:val="26"/>
        </w:rPr>
        <w:t>приняли участие</w:t>
      </w:r>
      <w:r w:rsidR="001A0DA8" w:rsidRPr="00B43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5198" w:rsidRPr="00B43F47">
        <w:rPr>
          <w:rFonts w:ascii="Times New Roman" w:hAnsi="Times New Roman" w:cs="Times New Roman"/>
          <w:b/>
          <w:sz w:val="26"/>
          <w:szCs w:val="26"/>
        </w:rPr>
        <w:t>640</w:t>
      </w:r>
      <w:r w:rsidR="005312AE" w:rsidRPr="00B43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952" w:rsidRPr="00B43F47">
        <w:rPr>
          <w:rFonts w:ascii="Times New Roman" w:hAnsi="Times New Roman" w:cs="Times New Roman"/>
          <w:b/>
          <w:sz w:val="26"/>
          <w:szCs w:val="26"/>
        </w:rPr>
        <w:t xml:space="preserve">обучающихся </w:t>
      </w:r>
      <w:r w:rsidR="008B4F27" w:rsidRPr="00B43F47">
        <w:rPr>
          <w:rFonts w:ascii="Times New Roman" w:hAnsi="Times New Roman" w:cs="Times New Roman"/>
          <w:b/>
          <w:sz w:val="26"/>
          <w:szCs w:val="26"/>
        </w:rPr>
        <w:t xml:space="preserve">из </w:t>
      </w:r>
      <w:r w:rsidR="00D65198" w:rsidRPr="00B43F47">
        <w:rPr>
          <w:rFonts w:ascii="Times New Roman" w:hAnsi="Times New Roman" w:cs="Times New Roman"/>
          <w:b/>
          <w:sz w:val="26"/>
          <w:szCs w:val="26"/>
        </w:rPr>
        <w:t>30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 образовательных организаций </w:t>
      </w:r>
      <w:r w:rsidR="009E71F9" w:rsidRPr="00B43F47">
        <w:rPr>
          <w:rFonts w:ascii="Times New Roman" w:hAnsi="Times New Roman" w:cs="Times New Roman"/>
          <w:b/>
          <w:sz w:val="26"/>
          <w:szCs w:val="26"/>
        </w:rPr>
        <w:t>города Норильска</w:t>
      </w:r>
      <w:r w:rsidR="005312AE" w:rsidRPr="00B43F47">
        <w:rPr>
          <w:rFonts w:ascii="Times New Roman" w:hAnsi="Times New Roman" w:cs="Times New Roman"/>
          <w:b/>
          <w:sz w:val="26"/>
          <w:szCs w:val="26"/>
        </w:rPr>
        <w:t>.</w:t>
      </w:r>
      <w:r w:rsidR="006829C7" w:rsidRPr="00B43F47">
        <w:rPr>
          <w:rFonts w:ascii="Times New Roman" w:hAnsi="Times New Roman" w:cs="Times New Roman"/>
          <w:b/>
          <w:sz w:val="26"/>
          <w:szCs w:val="26"/>
        </w:rPr>
        <w:t xml:space="preserve"> Для МБОУ «СШ №</w:t>
      </w:r>
      <w:r w:rsidR="0028264C" w:rsidRPr="00B43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29C7" w:rsidRPr="00B43F47">
        <w:rPr>
          <w:rFonts w:ascii="Times New Roman" w:hAnsi="Times New Roman" w:cs="Times New Roman"/>
          <w:b/>
          <w:sz w:val="26"/>
          <w:szCs w:val="26"/>
        </w:rPr>
        <w:t>32» стат</w:t>
      </w:r>
      <w:r w:rsidR="00D65198" w:rsidRPr="00B43F47">
        <w:rPr>
          <w:rFonts w:ascii="Times New Roman" w:hAnsi="Times New Roman" w:cs="Times New Roman"/>
          <w:b/>
          <w:sz w:val="26"/>
          <w:szCs w:val="26"/>
        </w:rPr>
        <w:t>истический отчет не сформирован, как и в 2022 г.</w:t>
      </w:r>
    </w:p>
    <w:p w:rsidR="003A3FB9" w:rsidRPr="00B43F47" w:rsidRDefault="003A3FB9" w:rsidP="00B4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3FB9" w:rsidRPr="00B43F47" w:rsidRDefault="009E71F9" w:rsidP="00B43F4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CB0232" w:rsidRPr="00B43F47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144EC9" w:rsidRPr="00B43F47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662DB1"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</w:t>
      </w: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в таблице 2</w:t>
      </w:r>
      <w:r w:rsidR="00DA0CEC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на диаграмме 1</w:t>
      </w: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9E71F9" w:rsidRPr="00B43F47" w:rsidRDefault="009E71F9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Таблица 2</w:t>
      </w:r>
    </w:p>
    <w:p w:rsidR="009E71F9" w:rsidRPr="00B43F47" w:rsidRDefault="009E71F9" w:rsidP="00B43F47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ВПР-</w:t>
      </w:r>
      <w:r w:rsidR="00797F88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="00CB0232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6"/>
        <w:gridCol w:w="1115"/>
        <w:gridCol w:w="792"/>
        <w:gridCol w:w="801"/>
        <w:gridCol w:w="820"/>
        <w:gridCol w:w="801"/>
        <w:gridCol w:w="960"/>
        <w:gridCol w:w="960"/>
        <w:gridCol w:w="960"/>
      </w:tblGrid>
      <w:tr w:rsidR="009E71F9" w:rsidRPr="00B43F47" w:rsidTr="00B40816">
        <w:trPr>
          <w:cantSplit/>
          <w:trHeight w:val="2108"/>
          <w:jc w:val="center"/>
        </w:trPr>
        <w:tc>
          <w:tcPr>
            <w:tcW w:w="1926" w:type="dxa"/>
            <w:shd w:val="clear" w:color="000000" w:fill="auto"/>
          </w:tcPr>
          <w:p w:rsidR="009E71F9" w:rsidRPr="00B43F47" w:rsidRDefault="009E71F9" w:rsidP="00B43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15" w:type="dxa"/>
            <w:shd w:val="clear" w:color="000000" w:fill="auto"/>
            <w:textDirection w:val="btLr"/>
            <w:vAlign w:val="center"/>
          </w:tcPr>
          <w:p w:rsidR="009E71F9" w:rsidRPr="00B43F47" w:rsidRDefault="009E71F9" w:rsidP="00B43F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792" w:type="dxa"/>
            <w:shd w:val="clear" w:color="000000" w:fill="auto"/>
            <w:vAlign w:val="center"/>
            <w:hideMark/>
          </w:tcPr>
          <w:p w:rsidR="009E71F9" w:rsidRPr="00B43F47" w:rsidRDefault="009E71F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E71F9" w:rsidRPr="00B43F47" w:rsidRDefault="009E71F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9E71F9" w:rsidRPr="00B43F47" w:rsidRDefault="009E71F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E71F9" w:rsidRPr="00B43F47" w:rsidRDefault="009E71F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9E71F9" w:rsidRPr="00B43F47" w:rsidRDefault="009E71F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9E71F9" w:rsidRPr="00B43F47" w:rsidRDefault="009E71F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9E71F9" w:rsidRPr="00B43F47" w:rsidRDefault="009E71F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B40816" w:rsidRPr="00B43F47" w:rsidTr="00B40816">
        <w:trPr>
          <w:trHeight w:val="375"/>
          <w:jc w:val="center"/>
        </w:trPr>
        <w:tc>
          <w:tcPr>
            <w:tcW w:w="1926" w:type="dxa"/>
            <w:shd w:val="clear" w:color="000000" w:fill="auto"/>
            <w:vAlign w:val="center"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15" w:type="dxa"/>
            <w:shd w:val="clear" w:color="000000" w:fill="auto"/>
            <w:vAlign w:val="bottom"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792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4,52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38,87</w:t>
            </w:r>
          </w:p>
        </w:tc>
        <w:tc>
          <w:tcPr>
            <w:tcW w:w="820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40,97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15,65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56,6</w:t>
            </w:r>
          </w:p>
        </w:tc>
      </w:tr>
      <w:tr w:rsidR="00B40816" w:rsidRPr="00B43F47" w:rsidTr="00B40816">
        <w:trPr>
          <w:trHeight w:val="910"/>
          <w:jc w:val="center"/>
        </w:trPr>
        <w:tc>
          <w:tcPr>
            <w:tcW w:w="1926" w:type="dxa"/>
            <w:shd w:val="clear" w:color="000000" w:fill="auto"/>
            <w:vAlign w:val="center"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15" w:type="dxa"/>
            <w:shd w:val="clear" w:color="000000" w:fill="auto"/>
            <w:vAlign w:val="bottom"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9961</w:t>
            </w:r>
          </w:p>
        </w:tc>
        <w:tc>
          <w:tcPr>
            <w:tcW w:w="792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6,71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36,48</w:t>
            </w:r>
          </w:p>
        </w:tc>
        <w:tc>
          <w:tcPr>
            <w:tcW w:w="820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40,35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16,47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76,8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56,8</w:t>
            </w:r>
          </w:p>
        </w:tc>
      </w:tr>
      <w:tr w:rsidR="00B40816" w:rsidRPr="00B43F47" w:rsidTr="00B40816">
        <w:trPr>
          <w:trHeight w:val="315"/>
          <w:jc w:val="center"/>
        </w:trPr>
        <w:tc>
          <w:tcPr>
            <w:tcW w:w="1926" w:type="dxa"/>
            <w:shd w:val="clear" w:color="000000" w:fill="auto"/>
            <w:vAlign w:val="center"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15" w:type="dxa"/>
            <w:shd w:val="clear" w:color="000000" w:fill="auto"/>
            <w:vAlign w:val="bottom"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437538</w:t>
            </w:r>
          </w:p>
        </w:tc>
        <w:tc>
          <w:tcPr>
            <w:tcW w:w="792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5,37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36,69</w:t>
            </w:r>
          </w:p>
        </w:tc>
        <w:tc>
          <w:tcPr>
            <w:tcW w:w="820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39,25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B40816" w:rsidRPr="00B43F47" w:rsidRDefault="00B40816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18,68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75,9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B40816" w:rsidRPr="00B43F47" w:rsidRDefault="00B4081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57,9</w:t>
            </w:r>
          </w:p>
        </w:tc>
      </w:tr>
    </w:tbl>
    <w:p w:rsidR="00641F51" w:rsidRPr="00B43F47" w:rsidRDefault="00641F51" w:rsidP="00B43F47">
      <w:pPr>
        <w:pStyle w:val="a4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8264C" w:rsidRPr="00B43F47" w:rsidRDefault="0028264C" w:rsidP="00B43F4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Таким образом, по итогам проведения ВПР-8 в городе Норильске показатель </w:t>
      </w:r>
      <w:r w:rsidRPr="00B43F47">
        <w:rPr>
          <w:rFonts w:ascii="Times New Roman" w:hAnsi="Times New Roman" w:cs="Times New Roman"/>
          <w:b/>
          <w:sz w:val="26"/>
          <w:szCs w:val="26"/>
        </w:rPr>
        <w:t>качества</w:t>
      </w:r>
      <w:r w:rsidRPr="00B43F47">
        <w:rPr>
          <w:rFonts w:ascii="Times New Roman" w:hAnsi="Times New Roman" w:cs="Times New Roman"/>
          <w:sz w:val="26"/>
          <w:szCs w:val="26"/>
        </w:rPr>
        <w:t xml:space="preserve"> составил  </w:t>
      </w:r>
      <w:proofErr w:type="gramStart"/>
      <w:r w:rsidRPr="00B43F47">
        <w:rPr>
          <w:rFonts w:ascii="Times New Roman" w:hAnsi="Times New Roman" w:cs="Times New Roman"/>
          <w:b/>
          <w:sz w:val="26"/>
          <w:szCs w:val="26"/>
        </w:rPr>
        <w:t>56,6</w:t>
      </w:r>
      <w:proofErr w:type="gramEnd"/>
      <w:r w:rsidRPr="00B43F47">
        <w:rPr>
          <w:rFonts w:ascii="Times New Roman" w:hAnsi="Times New Roman" w:cs="Times New Roman"/>
          <w:b/>
          <w:sz w:val="26"/>
          <w:szCs w:val="26"/>
        </w:rPr>
        <w:t>%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b/>
          <w:sz w:val="26"/>
          <w:szCs w:val="26"/>
        </w:rPr>
        <w:t>что ниже краевого показателя на 0,2% и на 0,3% ниже,</w:t>
      </w:r>
      <w:r w:rsidRPr="00B43F47">
        <w:rPr>
          <w:rFonts w:ascii="Times New Roman" w:hAnsi="Times New Roman" w:cs="Times New Roman"/>
          <w:sz w:val="26"/>
          <w:szCs w:val="26"/>
        </w:rPr>
        <w:t xml:space="preserve"> чем в Российской Федерации. Этот показатель более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 чем на 2% ниже, чем в прошлом 2022 году.</w:t>
      </w:r>
    </w:p>
    <w:p w:rsidR="0028264C" w:rsidRPr="00B43F47" w:rsidRDefault="0028264C" w:rsidP="00B43F4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Pr="00B43F47">
        <w:rPr>
          <w:rFonts w:ascii="Times New Roman" w:hAnsi="Times New Roman" w:cs="Times New Roman"/>
          <w:b/>
          <w:sz w:val="26"/>
          <w:szCs w:val="26"/>
        </w:rPr>
        <w:t>успеваемости</w:t>
      </w:r>
      <w:r w:rsidRPr="00B43F47">
        <w:rPr>
          <w:rFonts w:ascii="Times New Roman" w:hAnsi="Times New Roman" w:cs="Times New Roman"/>
          <w:sz w:val="26"/>
          <w:szCs w:val="26"/>
        </w:rPr>
        <w:t xml:space="preserve"> по итогам проведения ВПР-8 составил </w:t>
      </w:r>
      <w:r w:rsidRPr="00B43F47">
        <w:rPr>
          <w:rFonts w:ascii="Times New Roman" w:hAnsi="Times New Roman" w:cs="Times New Roman"/>
          <w:b/>
          <w:sz w:val="26"/>
          <w:szCs w:val="26"/>
        </w:rPr>
        <w:t>95,5</w:t>
      </w:r>
      <w:r w:rsidRPr="00B43F47">
        <w:rPr>
          <w:rFonts w:ascii="Times New Roman" w:hAnsi="Times New Roman" w:cs="Times New Roman"/>
          <w:sz w:val="26"/>
          <w:szCs w:val="26"/>
        </w:rPr>
        <w:t xml:space="preserve">%, </w:t>
      </w:r>
      <w:r w:rsidRPr="00B43F47">
        <w:rPr>
          <w:rFonts w:ascii="Times New Roman" w:hAnsi="Times New Roman" w:cs="Times New Roman"/>
          <w:b/>
          <w:sz w:val="26"/>
          <w:szCs w:val="26"/>
        </w:rPr>
        <w:t>что выше краевого показателя успеваемости на 18,7 %, и выше федерального значения на 19,6</w:t>
      </w:r>
      <w:r w:rsidR="00D20079" w:rsidRPr="00B43F47">
        <w:rPr>
          <w:rFonts w:ascii="Times New Roman" w:hAnsi="Times New Roman" w:cs="Times New Roman"/>
          <w:b/>
          <w:sz w:val="26"/>
          <w:szCs w:val="26"/>
        </w:rPr>
        <w:t>%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43F47">
        <w:rPr>
          <w:rFonts w:ascii="Times New Roman" w:hAnsi="Times New Roman" w:cs="Times New Roman"/>
          <w:sz w:val="26"/>
          <w:szCs w:val="26"/>
        </w:rPr>
        <w:t>однако этот показатель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>более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 чем на </w:t>
      </w:r>
      <w:r w:rsidRPr="00B43F47">
        <w:rPr>
          <w:rFonts w:ascii="Times New Roman" w:hAnsi="Times New Roman" w:cs="Times New Roman"/>
          <w:b/>
          <w:sz w:val="26"/>
          <w:szCs w:val="26"/>
        </w:rPr>
        <w:t>2 % ниже прошлогоднего</w:t>
      </w:r>
      <w:r w:rsidR="00D20079" w:rsidRPr="00B43F47">
        <w:rPr>
          <w:rFonts w:ascii="Times New Roman" w:hAnsi="Times New Roman" w:cs="Times New Roman"/>
          <w:sz w:val="26"/>
          <w:szCs w:val="26"/>
        </w:rPr>
        <w:t>.</w:t>
      </w:r>
    </w:p>
    <w:p w:rsidR="0028264C" w:rsidRPr="00B43F47" w:rsidRDefault="0028264C" w:rsidP="00B43F47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Не справились с ВПР-8 </w:t>
      </w: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4,52%</w:t>
      </w:r>
      <w:r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43F47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что на 2,19% ниже (лучше), чем краевой показатель и на 0,85% ниже (лучше), чем федеральный.</w:t>
      </w:r>
    </w:p>
    <w:p w:rsidR="0028264C" w:rsidRPr="00B43F47" w:rsidRDefault="0028264C" w:rsidP="00B43F4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ВПР-8 обучающимися образовательных организаций города Норильска, представлены в таблице 3.</w:t>
      </w:r>
    </w:p>
    <w:p w:rsidR="0028264C" w:rsidRPr="00B43F47" w:rsidRDefault="0028264C" w:rsidP="00B43F4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В сравнении с результатами прошлого года 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на 80 </w:t>
      </w:r>
      <w:r w:rsidRPr="00B43F47"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Pr="00B43F47">
        <w:rPr>
          <w:rFonts w:ascii="Times New Roman" w:hAnsi="Times New Roman" w:cs="Times New Roman"/>
          <w:b/>
          <w:sz w:val="26"/>
          <w:szCs w:val="26"/>
        </w:rPr>
        <w:t>снизилось</w:t>
      </w:r>
      <w:r w:rsidRPr="00B43F47">
        <w:rPr>
          <w:rFonts w:ascii="Times New Roman" w:hAnsi="Times New Roman" w:cs="Times New Roman"/>
          <w:sz w:val="26"/>
          <w:szCs w:val="26"/>
        </w:rPr>
        <w:t xml:space="preserve"> количество обучающихся, выполнявших задания ВПР-8. Более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 чем на </w:t>
      </w:r>
      <w:r w:rsidRPr="00B43F47">
        <w:rPr>
          <w:rFonts w:ascii="Times New Roman" w:hAnsi="Times New Roman" w:cs="Times New Roman"/>
          <w:b/>
          <w:sz w:val="26"/>
          <w:szCs w:val="26"/>
        </w:rPr>
        <w:t>1,0 %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b/>
          <w:sz w:val="26"/>
          <w:szCs w:val="26"/>
        </w:rPr>
        <w:t>увеличилось</w:t>
      </w:r>
      <w:r w:rsidRPr="00B43F47">
        <w:rPr>
          <w:rFonts w:ascii="Times New Roman" w:hAnsi="Times New Roman" w:cs="Times New Roman"/>
          <w:sz w:val="26"/>
          <w:szCs w:val="26"/>
        </w:rPr>
        <w:t xml:space="preserve"> количество детей, не сумевших набрать минимальную сумму баллов для получения удовлетворительного результата. Более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 чем на </w:t>
      </w:r>
      <w:r w:rsidRPr="00B43F47">
        <w:rPr>
          <w:rFonts w:ascii="Times New Roman" w:hAnsi="Times New Roman" w:cs="Times New Roman"/>
          <w:b/>
          <w:sz w:val="26"/>
          <w:szCs w:val="26"/>
        </w:rPr>
        <w:t>1,0%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b/>
          <w:sz w:val="26"/>
          <w:szCs w:val="26"/>
        </w:rPr>
        <w:t>снизилось</w:t>
      </w:r>
      <w:r w:rsidRPr="00B43F47">
        <w:rPr>
          <w:rFonts w:ascii="Times New Roman" w:hAnsi="Times New Roman" w:cs="Times New Roman"/>
          <w:sz w:val="26"/>
          <w:szCs w:val="26"/>
        </w:rPr>
        <w:t xml:space="preserve"> количество обучающихся, получивших отметку «5». Таким образом, общая </w:t>
      </w:r>
      <w:r w:rsidRPr="00B43F47">
        <w:rPr>
          <w:rFonts w:ascii="Times New Roman" w:hAnsi="Times New Roman" w:cs="Times New Roman"/>
          <w:b/>
          <w:sz w:val="26"/>
          <w:szCs w:val="26"/>
        </w:rPr>
        <w:t>успеваемость</w:t>
      </w:r>
      <w:r w:rsidRPr="00B43F47">
        <w:rPr>
          <w:rFonts w:ascii="Times New Roman" w:hAnsi="Times New Roman" w:cs="Times New Roman"/>
          <w:sz w:val="26"/>
          <w:szCs w:val="26"/>
        </w:rPr>
        <w:t xml:space="preserve"> по предмету «химия» в сравнении с прошлым годом, </w:t>
      </w:r>
      <w:r w:rsidRPr="00B43F47">
        <w:rPr>
          <w:rFonts w:ascii="Times New Roman" w:hAnsi="Times New Roman" w:cs="Times New Roman"/>
          <w:b/>
          <w:sz w:val="26"/>
          <w:szCs w:val="26"/>
        </w:rPr>
        <w:t>снизилась более</w:t>
      </w:r>
      <w:proofErr w:type="gramStart"/>
      <w:r w:rsidRPr="00B43F47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Pr="00B43F47">
        <w:rPr>
          <w:rFonts w:ascii="Times New Roman" w:hAnsi="Times New Roman" w:cs="Times New Roman"/>
          <w:b/>
          <w:sz w:val="26"/>
          <w:szCs w:val="26"/>
        </w:rPr>
        <w:t xml:space="preserve"> чем на 2,0%, </w:t>
      </w:r>
      <w:r w:rsidRPr="00B43F47">
        <w:rPr>
          <w:rFonts w:ascii="Times New Roman" w:hAnsi="Times New Roman" w:cs="Times New Roman"/>
          <w:sz w:val="26"/>
          <w:szCs w:val="26"/>
        </w:rPr>
        <w:t xml:space="preserve">так же и </w:t>
      </w:r>
      <w:r w:rsidRPr="00B43F47">
        <w:rPr>
          <w:rFonts w:ascii="Times New Roman" w:hAnsi="Times New Roman" w:cs="Times New Roman"/>
          <w:b/>
          <w:sz w:val="26"/>
          <w:szCs w:val="26"/>
        </w:rPr>
        <w:t>качество</w:t>
      </w:r>
      <w:r w:rsidRPr="00B43F47">
        <w:rPr>
          <w:rFonts w:ascii="Times New Roman" w:hAnsi="Times New Roman" w:cs="Times New Roman"/>
          <w:sz w:val="26"/>
          <w:szCs w:val="26"/>
        </w:rPr>
        <w:t xml:space="preserve"> выполненных работ ВПР-8 в 2023году </w:t>
      </w:r>
      <w:r w:rsidRPr="00B43F47">
        <w:rPr>
          <w:rFonts w:ascii="Times New Roman" w:hAnsi="Times New Roman" w:cs="Times New Roman"/>
          <w:b/>
          <w:sz w:val="26"/>
          <w:szCs w:val="26"/>
        </w:rPr>
        <w:t>снизилось более, чем на 2%.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264C" w:rsidRPr="00B43F47" w:rsidRDefault="0028264C" w:rsidP="00B43F47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 xml:space="preserve">Диаграмма 1  </w:t>
      </w:r>
    </w:p>
    <w:p w:rsidR="00B40816" w:rsidRPr="00B43F47" w:rsidRDefault="00B40816" w:rsidP="00B43F47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40816" w:rsidRPr="00B43F47" w:rsidRDefault="00D9687C" w:rsidP="00B43F4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ВПР-</w:t>
      </w:r>
      <w:r w:rsidR="00797F88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8 </w:t>
      </w: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797F88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химии</w:t>
      </w: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179952</wp:posOffset>
            </wp:positionH>
            <wp:positionV relativeFrom="paragraph">
              <wp:posOffset>78384</wp:posOffset>
            </wp:positionV>
            <wp:extent cx="5843239" cy="2966224"/>
            <wp:effectExtent l="0" t="0" r="0" b="0"/>
            <wp:wrapNone/>
            <wp:docPr id="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28264C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8264C" w:rsidRPr="00B43F47" w:rsidRDefault="00D20079" w:rsidP="00B43F4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ВПР-8 обучающимися образовательных организаций города Норильска представлены в таблице 3.</w:t>
      </w:r>
    </w:p>
    <w:p w:rsidR="002B4E71" w:rsidRPr="00B43F47" w:rsidRDefault="002B4E71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Таблица 3</w:t>
      </w:r>
    </w:p>
    <w:p w:rsidR="004F1BC2" w:rsidRPr="00B43F47" w:rsidRDefault="004F1BC2" w:rsidP="00B43F4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ВПР-</w:t>
      </w:r>
      <w:r w:rsidR="002F215E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</w:p>
    <w:p w:rsidR="004F1BC2" w:rsidRPr="00B43F47" w:rsidRDefault="004F1BC2" w:rsidP="00B43F4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1244"/>
        <w:gridCol w:w="960"/>
        <w:gridCol w:w="960"/>
        <w:gridCol w:w="960"/>
        <w:gridCol w:w="960"/>
        <w:gridCol w:w="764"/>
        <w:gridCol w:w="931"/>
        <w:gridCol w:w="801"/>
      </w:tblGrid>
      <w:tr w:rsidR="006946D5" w:rsidRPr="00B43F47" w:rsidTr="00624E1B">
        <w:trPr>
          <w:trHeight w:val="390"/>
        </w:trPr>
        <w:tc>
          <w:tcPr>
            <w:tcW w:w="2140" w:type="dxa"/>
            <w:vAlign w:val="bottom"/>
          </w:tcPr>
          <w:p w:rsidR="006946D5" w:rsidRPr="00B43F47" w:rsidRDefault="006946D5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auto"/>
            <w:noWrap/>
            <w:vAlign w:val="bottom"/>
            <w:hideMark/>
          </w:tcPr>
          <w:p w:rsidR="006946D5" w:rsidRPr="00B43F47" w:rsidRDefault="006946D5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ХИМИЯ-202</w:t>
            </w:r>
            <w:r w:rsidR="00965E7F"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6946D5" w:rsidRPr="00B43F47" w:rsidTr="00624E1B">
        <w:trPr>
          <w:trHeight w:val="375"/>
        </w:trPr>
        <w:tc>
          <w:tcPr>
            <w:tcW w:w="2140" w:type="dxa"/>
            <w:shd w:val="clear" w:color="000000" w:fill="D8D8D8"/>
            <w:vAlign w:val="center"/>
          </w:tcPr>
          <w:p w:rsidR="006946D5" w:rsidRPr="00B43F47" w:rsidRDefault="006946D5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0" w:type="dxa"/>
            <w:gridSpan w:val="8"/>
            <w:shd w:val="clear" w:color="000000" w:fill="D8D8D8"/>
            <w:noWrap/>
            <w:vAlign w:val="bottom"/>
            <w:hideMark/>
          </w:tcPr>
          <w:p w:rsidR="006946D5" w:rsidRPr="00B43F47" w:rsidRDefault="00C84FED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="006946D5"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</w:t>
            </w:r>
          </w:p>
        </w:tc>
      </w:tr>
      <w:tr w:rsidR="006946D5" w:rsidRPr="00B43F47" w:rsidTr="002F34B4">
        <w:trPr>
          <w:cantSplit/>
          <w:trHeight w:val="1723"/>
        </w:trPr>
        <w:tc>
          <w:tcPr>
            <w:tcW w:w="2140" w:type="dxa"/>
            <w:vAlign w:val="center"/>
          </w:tcPr>
          <w:p w:rsidR="006946D5" w:rsidRPr="00B43F47" w:rsidRDefault="006946D5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244" w:type="dxa"/>
            <w:shd w:val="clear" w:color="auto" w:fill="auto"/>
            <w:textDirection w:val="btLr"/>
            <w:vAlign w:val="center"/>
            <w:hideMark/>
          </w:tcPr>
          <w:p w:rsidR="006946D5" w:rsidRPr="00B43F47" w:rsidRDefault="006946D5" w:rsidP="00B43F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946D5" w:rsidRPr="00B43F47" w:rsidRDefault="006946D5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946D5" w:rsidRPr="00B43F47" w:rsidRDefault="006946D5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946D5" w:rsidRPr="00B43F47" w:rsidRDefault="006946D5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946D5" w:rsidRPr="00B43F47" w:rsidRDefault="006946D5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6946D5" w:rsidRPr="00B43F47" w:rsidRDefault="006946D5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931" w:type="dxa"/>
            <w:shd w:val="clear" w:color="auto" w:fill="auto"/>
            <w:textDirection w:val="btLr"/>
            <w:vAlign w:val="center"/>
            <w:hideMark/>
          </w:tcPr>
          <w:p w:rsidR="006946D5" w:rsidRPr="00B43F47" w:rsidRDefault="006946D5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801" w:type="dxa"/>
            <w:shd w:val="clear" w:color="auto" w:fill="auto"/>
            <w:textDirection w:val="btLr"/>
            <w:vAlign w:val="center"/>
            <w:hideMark/>
          </w:tcPr>
          <w:p w:rsidR="006946D5" w:rsidRPr="00B43F47" w:rsidRDefault="006946D5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440C29" w:rsidRPr="00B43F47" w:rsidTr="00464E11">
        <w:trPr>
          <w:trHeight w:val="201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31,8</w:t>
            </w:r>
          </w:p>
        </w:tc>
      </w:tr>
      <w:tr w:rsidR="00440C29" w:rsidRPr="00B43F47" w:rsidTr="00624E1B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Гимназия № 7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27,78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94,5</w:t>
            </w:r>
          </w:p>
        </w:tc>
      </w:tr>
      <w:tr w:rsidR="00440C29" w:rsidRPr="00B43F47" w:rsidTr="00624E1B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40C29" w:rsidRPr="00B43F47" w:rsidTr="00BF0C8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96,3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</w:tr>
      <w:tr w:rsidR="00440C29" w:rsidRPr="00B43F47" w:rsidTr="00624E1B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6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36,59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9,76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90,2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53,7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8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47,62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</w:tr>
      <w:tr w:rsidR="00440C29" w:rsidRPr="00B43F47" w:rsidTr="00BF0C8C">
        <w:trPr>
          <w:trHeight w:val="300"/>
        </w:trPr>
        <w:tc>
          <w:tcPr>
            <w:tcW w:w="2140" w:type="dxa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57,9</w:t>
            </w:r>
          </w:p>
        </w:tc>
      </w:tr>
      <w:tr w:rsidR="00440C29" w:rsidRPr="00B43F47" w:rsidTr="00624E1B">
        <w:trPr>
          <w:trHeight w:val="389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68,4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68,4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52,6</w:t>
            </w:r>
          </w:p>
        </w:tc>
      </w:tr>
      <w:tr w:rsidR="00440C29" w:rsidRPr="00B43F47" w:rsidTr="00624E1B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92,5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27,5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440C29" w:rsidRPr="00B43F47" w:rsidTr="00624E1B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43,75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31,82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95,5</w:t>
            </w:r>
          </w:p>
        </w:tc>
      </w:tr>
      <w:tr w:rsidR="00440C29" w:rsidRPr="00B43F47" w:rsidTr="00BF0C8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71,43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440C29" w:rsidRPr="00B43F47" w:rsidTr="00624E1B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  <w:t>СШ № 32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40C29" w:rsidRPr="00B43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40C29" w:rsidRPr="00B43F47" w:rsidTr="00624E1B">
        <w:trPr>
          <w:trHeight w:val="300"/>
        </w:trPr>
        <w:tc>
          <w:tcPr>
            <w:tcW w:w="2140" w:type="dxa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78,9</w:t>
            </w:r>
          </w:p>
        </w:tc>
      </w:tr>
      <w:tr w:rsidR="00440C29" w:rsidRPr="00B43F47" w:rsidTr="00464E11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37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  <w:tr w:rsidR="00440C29" w:rsidRPr="00B43F47" w:rsidTr="00624E1B">
        <w:trPr>
          <w:trHeight w:val="300"/>
        </w:trPr>
        <w:tc>
          <w:tcPr>
            <w:tcW w:w="2140" w:type="dxa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38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40C29" w:rsidRPr="00B43F47" w:rsidTr="00624E1B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40C29" w:rsidRPr="00B43F47" w:rsidRDefault="00440C29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40C29" w:rsidRPr="00B43F47" w:rsidRDefault="00440C29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81,3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0C29" w:rsidRPr="00B43F47" w:rsidRDefault="00440C29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31,3</w:t>
            </w:r>
          </w:p>
        </w:tc>
      </w:tr>
      <w:tr w:rsidR="00464E11" w:rsidRPr="00B43F47" w:rsidTr="00624E1B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464E11" w:rsidRPr="00B43F47" w:rsidRDefault="00464E11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96,4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67,9</w:t>
            </w:r>
          </w:p>
        </w:tc>
      </w:tr>
      <w:tr w:rsidR="00464E11" w:rsidRPr="00B43F47" w:rsidTr="00464E11">
        <w:trPr>
          <w:trHeight w:val="315"/>
        </w:trPr>
        <w:tc>
          <w:tcPr>
            <w:tcW w:w="2140" w:type="dxa"/>
            <w:shd w:val="clear" w:color="000000" w:fill="FFFFFF"/>
            <w:vAlign w:val="center"/>
          </w:tcPr>
          <w:p w:rsidR="00464E11" w:rsidRPr="00B43F47" w:rsidRDefault="00464E11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64,71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931" w:type="dxa"/>
            <w:shd w:val="clear" w:color="auto" w:fill="FFFF00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35,3</w:t>
            </w:r>
          </w:p>
        </w:tc>
      </w:tr>
      <w:tr w:rsidR="00464E11" w:rsidRPr="00B43F47" w:rsidTr="00624E1B">
        <w:trPr>
          <w:trHeight w:val="315"/>
        </w:trPr>
        <w:tc>
          <w:tcPr>
            <w:tcW w:w="2140" w:type="dxa"/>
            <w:shd w:val="clear" w:color="000000" w:fill="FFFFFF"/>
            <w:vAlign w:val="center"/>
          </w:tcPr>
          <w:p w:rsidR="00464E11" w:rsidRPr="00B43F47" w:rsidRDefault="00464E11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464E11" w:rsidRPr="00B43F47" w:rsidTr="00624E1B">
        <w:trPr>
          <w:trHeight w:val="315"/>
        </w:trPr>
        <w:tc>
          <w:tcPr>
            <w:tcW w:w="2140" w:type="dxa"/>
            <w:shd w:val="clear" w:color="000000" w:fill="FFFFFF"/>
            <w:vAlign w:val="center"/>
          </w:tcPr>
          <w:p w:rsidR="00464E11" w:rsidRPr="00B43F47" w:rsidRDefault="00464E11" w:rsidP="00B4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244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64E11" w:rsidRPr="00B43F47" w:rsidRDefault="00464E11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95,7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64E11" w:rsidRPr="00B43F47" w:rsidRDefault="00464E11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sz w:val="26"/>
                <w:szCs w:val="26"/>
              </w:rPr>
              <w:t>52,2</w:t>
            </w:r>
          </w:p>
        </w:tc>
      </w:tr>
    </w:tbl>
    <w:p w:rsid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27F" w:rsidRPr="00B43F47" w:rsidRDefault="00A60381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П</w:t>
      </w:r>
      <w:r w:rsidR="009421EC" w:rsidRPr="00B43F47">
        <w:rPr>
          <w:rFonts w:ascii="Times New Roman" w:hAnsi="Times New Roman" w:cs="Times New Roman"/>
          <w:sz w:val="26"/>
          <w:szCs w:val="26"/>
        </w:rPr>
        <w:t xml:space="preserve">оказатель </w:t>
      </w:r>
      <w:r w:rsidR="009421EC" w:rsidRPr="00B43F47">
        <w:rPr>
          <w:rFonts w:ascii="Times New Roman" w:hAnsi="Times New Roman" w:cs="Times New Roman"/>
          <w:b/>
          <w:sz w:val="26"/>
          <w:szCs w:val="26"/>
        </w:rPr>
        <w:t>успеваемости</w:t>
      </w:r>
      <w:r w:rsidR="009421EC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9421EC" w:rsidRPr="00B43F47">
        <w:rPr>
          <w:rFonts w:ascii="Times New Roman" w:hAnsi="Times New Roman" w:cs="Times New Roman"/>
          <w:b/>
          <w:sz w:val="26"/>
          <w:szCs w:val="26"/>
        </w:rPr>
        <w:t>100%</w:t>
      </w:r>
      <w:r w:rsidRPr="00B43F47">
        <w:rPr>
          <w:rFonts w:ascii="Times New Roman" w:hAnsi="Times New Roman" w:cs="Times New Roman"/>
          <w:sz w:val="26"/>
          <w:szCs w:val="26"/>
        </w:rPr>
        <w:t xml:space="preserve"> составил в М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>А)ОУ</w:t>
      </w:r>
      <w:r w:rsidR="00D20079" w:rsidRPr="00B43F47">
        <w:rPr>
          <w:rFonts w:ascii="Times New Roman" w:hAnsi="Times New Roman" w:cs="Times New Roman"/>
          <w:sz w:val="26"/>
          <w:szCs w:val="26"/>
        </w:rPr>
        <w:t xml:space="preserve"> «</w:t>
      </w:r>
      <w:r w:rsidR="00DC393A" w:rsidRPr="00B43F47">
        <w:rPr>
          <w:rFonts w:ascii="Times New Roman" w:hAnsi="Times New Roman" w:cs="Times New Roman"/>
          <w:sz w:val="26"/>
          <w:szCs w:val="26"/>
        </w:rPr>
        <w:t>Гимназия №</w:t>
      </w:r>
      <w:r w:rsidR="00D20079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864EFB" w:rsidRPr="00B43F47">
        <w:rPr>
          <w:rFonts w:ascii="Times New Roman" w:hAnsi="Times New Roman" w:cs="Times New Roman"/>
          <w:sz w:val="26"/>
          <w:szCs w:val="26"/>
        </w:rPr>
        <w:t>1,</w:t>
      </w:r>
      <w:r w:rsidR="00DC393A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7E513C" w:rsidRPr="00B43F47">
        <w:rPr>
          <w:rFonts w:ascii="Times New Roman" w:hAnsi="Times New Roman" w:cs="Times New Roman"/>
          <w:sz w:val="26"/>
          <w:szCs w:val="26"/>
        </w:rPr>
        <w:t>5</w:t>
      </w:r>
      <w:r w:rsidR="00D20079" w:rsidRPr="00B43F47">
        <w:rPr>
          <w:rFonts w:ascii="Times New Roman" w:hAnsi="Times New Roman" w:cs="Times New Roman"/>
          <w:sz w:val="26"/>
          <w:szCs w:val="26"/>
        </w:rPr>
        <w:t>»</w:t>
      </w:r>
      <w:r w:rsidR="00B50D69" w:rsidRPr="00B43F47">
        <w:rPr>
          <w:rFonts w:ascii="Times New Roman" w:hAnsi="Times New Roman" w:cs="Times New Roman"/>
          <w:sz w:val="26"/>
          <w:szCs w:val="26"/>
        </w:rPr>
        <w:t>;</w:t>
      </w:r>
      <w:r w:rsidR="00DC393A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D20079" w:rsidRPr="00B43F47">
        <w:rPr>
          <w:rFonts w:ascii="Times New Roman" w:hAnsi="Times New Roman" w:cs="Times New Roman"/>
          <w:sz w:val="26"/>
          <w:szCs w:val="26"/>
        </w:rPr>
        <w:t>«</w:t>
      </w:r>
      <w:r w:rsidR="00864EFB" w:rsidRPr="00B43F47">
        <w:rPr>
          <w:rFonts w:ascii="Times New Roman" w:hAnsi="Times New Roman" w:cs="Times New Roman"/>
          <w:sz w:val="26"/>
          <w:szCs w:val="26"/>
        </w:rPr>
        <w:t xml:space="preserve">Лицей </w:t>
      </w:r>
      <w:r w:rsidR="00D20079" w:rsidRPr="00B43F47">
        <w:rPr>
          <w:rFonts w:ascii="Times New Roman" w:hAnsi="Times New Roman" w:cs="Times New Roman"/>
          <w:sz w:val="26"/>
          <w:szCs w:val="26"/>
        </w:rPr>
        <w:t xml:space="preserve">№ </w:t>
      </w:r>
      <w:r w:rsidR="00864EFB" w:rsidRPr="00B43F47">
        <w:rPr>
          <w:rFonts w:ascii="Times New Roman" w:hAnsi="Times New Roman" w:cs="Times New Roman"/>
          <w:sz w:val="26"/>
          <w:szCs w:val="26"/>
        </w:rPr>
        <w:t>3</w:t>
      </w:r>
      <w:r w:rsidR="00D20079" w:rsidRPr="00B43F47">
        <w:rPr>
          <w:rFonts w:ascii="Times New Roman" w:hAnsi="Times New Roman" w:cs="Times New Roman"/>
          <w:sz w:val="26"/>
          <w:szCs w:val="26"/>
        </w:rPr>
        <w:t>»</w:t>
      </w:r>
      <w:r w:rsidR="00864EFB" w:rsidRPr="00B43F47">
        <w:rPr>
          <w:rFonts w:ascii="Times New Roman" w:hAnsi="Times New Roman" w:cs="Times New Roman"/>
          <w:sz w:val="26"/>
          <w:szCs w:val="26"/>
        </w:rPr>
        <w:t xml:space="preserve">; </w:t>
      </w:r>
      <w:r w:rsidR="00D20079" w:rsidRPr="00B43F47">
        <w:rPr>
          <w:rFonts w:ascii="Times New Roman" w:hAnsi="Times New Roman" w:cs="Times New Roman"/>
          <w:sz w:val="26"/>
          <w:szCs w:val="26"/>
        </w:rPr>
        <w:t>«</w:t>
      </w:r>
      <w:r w:rsidR="00DC393A" w:rsidRPr="00B43F47">
        <w:rPr>
          <w:rFonts w:ascii="Times New Roman" w:hAnsi="Times New Roman" w:cs="Times New Roman"/>
          <w:sz w:val="26"/>
          <w:szCs w:val="26"/>
        </w:rPr>
        <w:t xml:space="preserve">СШ № </w:t>
      </w:r>
      <w:r w:rsidR="007E513C" w:rsidRPr="00B43F47">
        <w:rPr>
          <w:rFonts w:ascii="Times New Roman" w:hAnsi="Times New Roman" w:cs="Times New Roman"/>
          <w:sz w:val="26"/>
          <w:szCs w:val="26"/>
        </w:rPr>
        <w:t>8</w:t>
      </w:r>
      <w:r w:rsidR="00864EFB" w:rsidRPr="00B43F47">
        <w:rPr>
          <w:rFonts w:ascii="Times New Roman" w:hAnsi="Times New Roman" w:cs="Times New Roman"/>
          <w:sz w:val="26"/>
          <w:szCs w:val="26"/>
        </w:rPr>
        <w:t>,</w:t>
      </w:r>
      <w:r w:rsidR="007671BD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B50D69" w:rsidRPr="00B43F47">
        <w:rPr>
          <w:rFonts w:ascii="Times New Roman" w:hAnsi="Times New Roman" w:cs="Times New Roman"/>
          <w:sz w:val="26"/>
          <w:szCs w:val="26"/>
        </w:rPr>
        <w:t xml:space="preserve">14, </w:t>
      </w:r>
      <w:r w:rsidR="007E513C" w:rsidRPr="00B43F47">
        <w:rPr>
          <w:rFonts w:ascii="Times New Roman" w:hAnsi="Times New Roman" w:cs="Times New Roman"/>
          <w:sz w:val="26"/>
          <w:szCs w:val="26"/>
        </w:rPr>
        <w:t>16, 21, 27, 28,</w:t>
      </w:r>
      <w:r w:rsidR="00B50D69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7671BD" w:rsidRPr="00B43F47">
        <w:rPr>
          <w:rFonts w:ascii="Times New Roman" w:hAnsi="Times New Roman" w:cs="Times New Roman"/>
          <w:sz w:val="26"/>
          <w:szCs w:val="26"/>
        </w:rPr>
        <w:t xml:space="preserve">36, </w:t>
      </w:r>
      <w:r w:rsidR="007E513C" w:rsidRPr="00B43F47">
        <w:rPr>
          <w:rFonts w:ascii="Times New Roman" w:hAnsi="Times New Roman" w:cs="Times New Roman"/>
          <w:sz w:val="26"/>
          <w:szCs w:val="26"/>
        </w:rPr>
        <w:t xml:space="preserve">37, </w:t>
      </w:r>
      <w:r w:rsidR="007671BD" w:rsidRPr="00B43F47">
        <w:rPr>
          <w:rFonts w:ascii="Times New Roman" w:hAnsi="Times New Roman" w:cs="Times New Roman"/>
          <w:sz w:val="26"/>
          <w:szCs w:val="26"/>
        </w:rPr>
        <w:t>4</w:t>
      </w:r>
      <w:r w:rsidR="007E513C" w:rsidRPr="00B43F47">
        <w:rPr>
          <w:rFonts w:ascii="Times New Roman" w:hAnsi="Times New Roman" w:cs="Times New Roman"/>
          <w:sz w:val="26"/>
          <w:szCs w:val="26"/>
        </w:rPr>
        <w:t>2</w:t>
      </w:r>
      <w:r w:rsidR="00D20079" w:rsidRPr="00B43F47">
        <w:rPr>
          <w:rFonts w:ascii="Times New Roman" w:hAnsi="Times New Roman" w:cs="Times New Roman"/>
          <w:sz w:val="26"/>
          <w:szCs w:val="26"/>
        </w:rPr>
        <w:t>»</w:t>
      </w:r>
      <w:r w:rsidR="00DC393A" w:rsidRPr="00B43F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0079" w:rsidRPr="00B43F47" w:rsidRDefault="00DC393A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С</w:t>
      </w:r>
      <w:r w:rsidR="00A14E64" w:rsidRPr="00B43F47">
        <w:rPr>
          <w:rFonts w:ascii="Times New Roman" w:hAnsi="Times New Roman" w:cs="Times New Roman"/>
          <w:sz w:val="26"/>
          <w:szCs w:val="26"/>
        </w:rPr>
        <w:t xml:space="preserve">амый </w:t>
      </w:r>
      <w:r w:rsidR="00A14E64" w:rsidRPr="00B43F47">
        <w:rPr>
          <w:rFonts w:ascii="Times New Roman" w:hAnsi="Times New Roman" w:cs="Times New Roman"/>
          <w:b/>
          <w:sz w:val="26"/>
          <w:szCs w:val="26"/>
        </w:rPr>
        <w:t>низкий (</w:t>
      </w:r>
      <w:r w:rsidR="0065327F" w:rsidRPr="00B43F47">
        <w:rPr>
          <w:rFonts w:ascii="Times New Roman" w:hAnsi="Times New Roman" w:cs="Times New Roman"/>
          <w:b/>
          <w:sz w:val="26"/>
          <w:szCs w:val="26"/>
        </w:rPr>
        <w:t>81,3</w:t>
      </w:r>
      <w:r w:rsidR="00A14E64" w:rsidRPr="00B43F47">
        <w:rPr>
          <w:rFonts w:ascii="Times New Roman" w:hAnsi="Times New Roman" w:cs="Times New Roman"/>
          <w:b/>
          <w:sz w:val="26"/>
          <w:szCs w:val="26"/>
        </w:rPr>
        <w:t>%)</w:t>
      </w:r>
      <w:r w:rsidR="00A14E64" w:rsidRPr="00B43F47">
        <w:rPr>
          <w:rFonts w:ascii="Times New Roman" w:hAnsi="Times New Roman" w:cs="Times New Roman"/>
          <w:sz w:val="26"/>
          <w:szCs w:val="26"/>
        </w:rPr>
        <w:t xml:space="preserve"> – в МБОУ «</w:t>
      </w:r>
      <w:r w:rsidR="00D24D03" w:rsidRPr="00B43F47">
        <w:rPr>
          <w:rFonts w:ascii="Times New Roman" w:hAnsi="Times New Roman" w:cs="Times New Roman"/>
          <w:sz w:val="26"/>
          <w:szCs w:val="26"/>
        </w:rPr>
        <w:t>СШ</w:t>
      </w:r>
      <w:r w:rsidR="00A14E64" w:rsidRPr="00B43F47">
        <w:rPr>
          <w:rFonts w:ascii="Times New Roman" w:hAnsi="Times New Roman" w:cs="Times New Roman"/>
          <w:sz w:val="26"/>
          <w:szCs w:val="26"/>
        </w:rPr>
        <w:t xml:space="preserve"> № </w:t>
      </w:r>
      <w:r w:rsidR="0065327F" w:rsidRPr="00B43F47">
        <w:rPr>
          <w:rFonts w:ascii="Times New Roman" w:hAnsi="Times New Roman" w:cs="Times New Roman"/>
          <w:sz w:val="26"/>
          <w:szCs w:val="26"/>
        </w:rPr>
        <w:t>39</w:t>
      </w:r>
      <w:r w:rsidR="00A14E64" w:rsidRPr="00B43F47">
        <w:rPr>
          <w:rFonts w:ascii="Times New Roman" w:hAnsi="Times New Roman" w:cs="Times New Roman"/>
          <w:sz w:val="26"/>
          <w:szCs w:val="26"/>
        </w:rPr>
        <w:t>»</w:t>
      </w:r>
      <w:r w:rsidR="00A5680C" w:rsidRPr="00B43F47">
        <w:rPr>
          <w:rFonts w:ascii="Times New Roman" w:hAnsi="Times New Roman" w:cs="Times New Roman"/>
          <w:sz w:val="26"/>
          <w:szCs w:val="26"/>
        </w:rPr>
        <w:t xml:space="preserve">. </w:t>
      </w:r>
      <w:r w:rsidR="00995C2C" w:rsidRPr="00B43F47">
        <w:rPr>
          <w:rFonts w:ascii="Times New Roman" w:hAnsi="Times New Roman" w:cs="Times New Roman"/>
          <w:sz w:val="26"/>
          <w:szCs w:val="26"/>
        </w:rPr>
        <w:t>П</w:t>
      </w:r>
      <w:r w:rsidR="00A5680C" w:rsidRPr="00B43F47">
        <w:rPr>
          <w:rFonts w:ascii="Times New Roman" w:hAnsi="Times New Roman" w:cs="Times New Roman"/>
          <w:sz w:val="26"/>
          <w:szCs w:val="26"/>
        </w:rPr>
        <w:t xml:space="preserve">оказатель успеваемости </w:t>
      </w:r>
      <w:r w:rsidR="00A5680C" w:rsidRPr="00B43F47">
        <w:rPr>
          <w:rFonts w:ascii="Times New Roman" w:hAnsi="Times New Roman" w:cs="Times New Roman"/>
          <w:b/>
          <w:sz w:val="26"/>
          <w:szCs w:val="26"/>
        </w:rPr>
        <w:t>ниже</w:t>
      </w:r>
      <w:r w:rsidR="00A5680C" w:rsidRPr="00B43F47">
        <w:rPr>
          <w:rFonts w:ascii="Times New Roman" w:hAnsi="Times New Roman" w:cs="Times New Roman"/>
          <w:sz w:val="26"/>
          <w:szCs w:val="26"/>
        </w:rPr>
        <w:t xml:space="preserve"> муниципального показателя </w:t>
      </w:r>
      <w:r w:rsidR="00A5680C" w:rsidRPr="00B43F47">
        <w:rPr>
          <w:rFonts w:ascii="Times New Roman" w:hAnsi="Times New Roman" w:cs="Times New Roman"/>
          <w:b/>
          <w:sz w:val="26"/>
          <w:szCs w:val="26"/>
        </w:rPr>
        <w:t>(</w:t>
      </w:r>
      <w:r w:rsidR="0065327F" w:rsidRPr="00B43F47">
        <w:rPr>
          <w:rFonts w:ascii="Times New Roman" w:hAnsi="Times New Roman" w:cs="Times New Roman"/>
          <w:b/>
          <w:sz w:val="26"/>
          <w:szCs w:val="26"/>
        </w:rPr>
        <w:t>95,5</w:t>
      </w:r>
      <w:r w:rsidR="00D24D03" w:rsidRPr="00B43F47">
        <w:rPr>
          <w:rFonts w:ascii="Times New Roman" w:hAnsi="Times New Roman" w:cs="Times New Roman"/>
          <w:b/>
          <w:sz w:val="26"/>
          <w:szCs w:val="26"/>
        </w:rPr>
        <w:t>%</w:t>
      </w:r>
      <w:r w:rsidR="00A5680C" w:rsidRPr="00B43F47">
        <w:rPr>
          <w:rFonts w:ascii="Times New Roman" w:hAnsi="Times New Roman" w:cs="Times New Roman"/>
          <w:b/>
          <w:sz w:val="26"/>
          <w:szCs w:val="26"/>
        </w:rPr>
        <w:t>)</w:t>
      </w:r>
      <w:r w:rsidR="00782269" w:rsidRPr="00B43F47">
        <w:rPr>
          <w:rFonts w:ascii="Times New Roman" w:hAnsi="Times New Roman" w:cs="Times New Roman"/>
          <w:sz w:val="26"/>
          <w:szCs w:val="26"/>
        </w:rPr>
        <w:t>, в МБОУ</w:t>
      </w:r>
      <w:r w:rsidR="00D24D03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682E07" w:rsidRPr="00B43F47">
        <w:rPr>
          <w:rFonts w:ascii="Times New Roman" w:hAnsi="Times New Roman" w:cs="Times New Roman"/>
          <w:sz w:val="26"/>
          <w:szCs w:val="26"/>
        </w:rPr>
        <w:t xml:space="preserve">«Гимназия № 7», </w:t>
      </w:r>
      <w:r w:rsidR="00D20079" w:rsidRPr="00B43F47">
        <w:rPr>
          <w:rFonts w:ascii="Times New Roman" w:hAnsi="Times New Roman" w:cs="Times New Roman"/>
          <w:sz w:val="26"/>
          <w:szCs w:val="26"/>
        </w:rPr>
        <w:t>«</w:t>
      </w:r>
      <w:r w:rsidR="00782269" w:rsidRPr="00B43F47">
        <w:rPr>
          <w:rFonts w:ascii="Times New Roman" w:hAnsi="Times New Roman" w:cs="Times New Roman"/>
          <w:sz w:val="26"/>
          <w:szCs w:val="26"/>
        </w:rPr>
        <w:t xml:space="preserve">СШ № </w:t>
      </w:r>
      <w:r w:rsidR="00D0621D" w:rsidRPr="00B43F47">
        <w:rPr>
          <w:rFonts w:ascii="Times New Roman" w:hAnsi="Times New Roman" w:cs="Times New Roman"/>
          <w:sz w:val="26"/>
          <w:szCs w:val="26"/>
        </w:rPr>
        <w:t xml:space="preserve">6, 8, </w:t>
      </w:r>
      <w:r w:rsidR="007671BD" w:rsidRPr="00B43F47">
        <w:rPr>
          <w:rFonts w:ascii="Times New Roman" w:hAnsi="Times New Roman" w:cs="Times New Roman"/>
          <w:sz w:val="26"/>
          <w:szCs w:val="26"/>
        </w:rPr>
        <w:t>14</w:t>
      </w:r>
      <w:r w:rsidR="00D0621D" w:rsidRPr="00B43F47">
        <w:rPr>
          <w:rFonts w:ascii="Times New Roman" w:hAnsi="Times New Roman" w:cs="Times New Roman"/>
          <w:sz w:val="26"/>
          <w:szCs w:val="26"/>
        </w:rPr>
        <w:t xml:space="preserve">, </w:t>
      </w:r>
      <w:r w:rsidR="007671BD" w:rsidRPr="00B43F47">
        <w:rPr>
          <w:rFonts w:ascii="Times New Roman" w:hAnsi="Times New Roman" w:cs="Times New Roman"/>
          <w:sz w:val="26"/>
          <w:szCs w:val="26"/>
        </w:rPr>
        <w:t>20, 27</w:t>
      </w:r>
      <w:r w:rsidR="00D24D03" w:rsidRPr="00B43F47">
        <w:rPr>
          <w:rFonts w:ascii="Times New Roman" w:hAnsi="Times New Roman" w:cs="Times New Roman"/>
          <w:sz w:val="26"/>
          <w:szCs w:val="26"/>
        </w:rPr>
        <w:t>,</w:t>
      </w:r>
      <w:r w:rsidR="007671BD" w:rsidRPr="00B43F47">
        <w:rPr>
          <w:rFonts w:ascii="Times New Roman" w:hAnsi="Times New Roman" w:cs="Times New Roman"/>
          <w:sz w:val="26"/>
          <w:szCs w:val="26"/>
        </w:rPr>
        <w:t xml:space="preserve"> 28, 33, 37, 39, 41</w:t>
      </w:r>
      <w:r w:rsidR="00D20079" w:rsidRPr="00B43F47">
        <w:rPr>
          <w:rFonts w:ascii="Times New Roman" w:hAnsi="Times New Roman" w:cs="Times New Roman"/>
          <w:sz w:val="26"/>
          <w:szCs w:val="26"/>
        </w:rPr>
        <w:t>»</w:t>
      </w:r>
      <w:r w:rsidR="007671BD" w:rsidRPr="00B43F47">
        <w:rPr>
          <w:rFonts w:ascii="Times New Roman" w:hAnsi="Times New Roman" w:cs="Times New Roman"/>
          <w:sz w:val="26"/>
          <w:szCs w:val="26"/>
        </w:rPr>
        <w:t>.</w:t>
      </w:r>
      <w:r w:rsidR="00D24D03" w:rsidRPr="00B43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D03" w:rsidRPr="00B43F47" w:rsidRDefault="00D04F6B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Не писали ВПР-8 по предмету «химия» М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Б</w:t>
      </w:r>
      <w:r w:rsidR="00682E07" w:rsidRPr="00B43F4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682E07" w:rsidRPr="00B43F47">
        <w:rPr>
          <w:rFonts w:ascii="Times New Roman" w:hAnsi="Times New Roman" w:cs="Times New Roman"/>
          <w:sz w:val="26"/>
          <w:szCs w:val="26"/>
        </w:rPr>
        <w:t>А)</w:t>
      </w:r>
      <w:r w:rsidRPr="00B43F47">
        <w:rPr>
          <w:rFonts w:ascii="Times New Roman" w:hAnsi="Times New Roman" w:cs="Times New Roman"/>
          <w:sz w:val="26"/>
          <w:szCs w:val="26"/>
        </w:rPr>
        <w:t>ОУ</w:t>
      </w:r>
      <w:r w:rsidR="00682E07" w:rsidRPr="00B43F47">
        <w:rPr>
          <w:rFonts w:ascii="Times New Roman" w:hAnsi="Times New Roman" w:cs="Times New Roman"/>
          <w:sz w:val="26"/>
          <w:szCs w:val="26"/>
        </w:rPr>
        <w:t xml:space="preserve"> «Гимназия № 4, 11, 48»</w:t>
      </w:r>
      <w:r w:rsidR="00D20079" w:rsidRPr="00B43F47">
        <w:rPr>
          <w:rFonts w:ascii="Times New Roman" w:hAnsi="Times New Roman" w:cs="Times New Roman"/>
          <w:sz w:val="26"/>
          <w:szCs w:val="26"/>
        </w:rPr>
        <w:t>,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D20079" w:rsidRPr="00B43F47">
        <w:rPr>
          <w:rFonts w:ascii="Times New Roman" w:hAnsi="Times New Roman" w:cs="Times New Roman"/>
          <w:sz w:val="26"/>
          <w:szCs w:val="26"/>
        </w:rPr>
        <w:t>«</w:t>
      </w:r>
      <w:r w:rsidRPr="00B43F47">
        <w:rPr>
          <w:rFonts w:ascii="Times New Roman" w:hAnsi="Times New Roman" w:cs="Times New Roman"/>
          <w:sz w:val="26"/>
          <w:szCs w:val="26"/>
        </w:rPr>
        <w:t>С</w:t>
      </w:r>
      <w:r w:rsidR="006946D5" w:rsidRPr="00B43F47">
        <w:rPr>
          <w:rFonts w:ascii="Times New Roman" w:hAnsi="Times New Roman" w:cs="Times New Roman"/>
          <w:sz w:val="26"/>
          <w:szCs w:val="26"/>
        </w:rPr>
        <w:t>Ш №</w:t>
      </w:r>
      <w:r w:rsidR="0048799B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682E07" w:rsidRPr="00B43F47">
        <w:rPr>
          <w:rFonts w:ascii="Times New Roman" w:hAnsi="Times New Roman" w:cs="Times New Roman"/>
          <w:sz w:val="26"/>
          <w:szCs w:val="26"/>
        </w:rPr>
        <w:t>17, 24, 40</w:t>
      </w:r>
      <w:r w:rsidR="00D20079" w:rsidRPr="00B43F47">
        <w:rPr>
          <w:rFonts w:ascii="Times New Roman" w:hAnsi="Times New Roman" w:cs="Times New Roman"/>
          <w:sz w:val="26"/>
          <w:szCs w:val="26"/>
        </w:rPr>
        <w:t>»</w:t>
      </w:r>
      <w:r w:rsidR="00682E07" w:rsidRPr="00B43F47">
        <w:rPr>
          <w:rFonts w:ascii="Times New Roman" w:hAnsi="Times New Roman" w:cs="Times New Roman"/>
          <w:sz w:val="26"/>
          <w:szCs w:val="26"/>
        </w:rPr>
        <w:t>.</w:t>
      </w:r>
      <w:r w:rsidR="002E04D8" w:rsidRPr="00B43F47">
        <w:rPr>
          <w:rFonts w:ascii="Times New Roman" w:hAnsi="Times New Roman" w:cs="Times New Roman"/>
          <w:sz w:val="26"/>
          <w:szCs w:val="26"/>
        </w:rPr>
        <w:t xml:space="preserve"> Результаты успеваемости по предмету «химия» ВПР-8 представлены в диаграмме 2.</w:t>
      </w:r>
    </w:p>
    <w:p w:rsidR="006946D5" w:rsidRDefault="006946D5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Диаграмма 2</w:t>
      </w:r>
    </w:p>
    <w:p w:rsidR="008C35DD" w:rsidRPr="00B43F47" w:rsidRDefault="008C35DD" w:rsidP="00B43F4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</w:t>
      </w:r>
      <w:r w:rsidR="00D20079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14E64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успеваемости</w:t>
      </w: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00EE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по результатам выполнения</w:t>
      </w: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ВПР-</w:t>
      </w:r>
      <w:r w:rsidR="00D04F6B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</w:p>
    <w:p w:rsidR="0048799B" w:rsidRPr="00B43F47" w:rsidRDefault="008C35DD" w:rsidP="00B43F4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-168987</wp:posOffset>
            </wp:positionH>
            <wp:positionV relativeFrom="paragraph">
              <wp:posOffset>16293</wp:posOffset>
            </wp:positionV>
            <wp:extent cx="5947843" cy="3144644"/>
            <wp:effectExtent l="0" t="0" r="0" b="0"/>
            <wp:wrapNone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79" w:rsidRPr="00B43F47" w:rsidRDefault="00D20079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E07" w:rsidRPr="00B43F47" w:rsidRDefault="00990B6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Самый </w:t>
      </w:r>
      <w:r w:rsidRPr="00B43F47">
        <w:rPr>
          <w:rFonts w:ascii="Times New Roman" w:hAnsi="Times New Roman" w:cs="Times New Roman"/>
          <w:b/>
          <w:sz w:val="26"/>
          <w:szCs w:val="26"/>
        </w:rPr>
        <w:t>высокий</w:t>
      </w:r>
      <w:r w:rsidRPr="00B43F47">
        <w:rPr>
          <w:rFonts w:ascii="Times New Roman" w:hAnsi="Times New Roman" w:cs="Times New Roman"/>
          <w:sz w:val="26"/>
          <w:szCs w:val="26"/>
        </w:rPr>
        <w:t xml:space="preserve"> показатель </w:t>
      </w:r>
      <w:r w:rsidRPr="00B43F47">
        <w:rPr>
          <w:rFonts w:ascii="Times New Roman" w:hAnsi="Times New Roman" w:cs="Times New Roman"/>
          <w:b/>
          <w:sz w:val="26"/>
          <w:szCs w:val="26"/>
        </w:rPr>
        <w:t>качества</w:t>
      </w:r>
      <w:r w:rsidRPr="00B43F47">
        <w:rPr>
          <w:rFonts w:ascii="Times New Roman" w:hAnsi="Times New Roman" w:cs="Times New Roman"/>
          <w:sz w:val="26"/>
          <w:szCs w:val="26"/>
        </w:rPr>
        <w:t xml:space="preserve"> по итогам ВПР</w:t>
      </w:r>
      <w:r w:rsidR="006D0352" w:rsidRPr="00B43F47">
        <w:rPr>
          <w:rFonts w:ascii="Times New Roman" w:hAnsi="Times New Roman" w:cs="Times New Roman"/>
          <w:sz w:val="26"/>
          <w:szCs w:val="26"/>
        </w:rPr>
        <w:t>-8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6D0352" w:rsidRPr="00B43F47">
        <w:rPr>
          <w:rFonts w:ascii="Times New Roman" w:hAnsi="Times New Roman" w:cs="Times New Roman"/>
          <w:b/>
          <w:sz w:val="26"/>
          <w:szCs w:val="26"/>
        </w:rPr>
        <w:t>(</w:t>
      </w:r>
      <w:r w:rsidR="00682E07" w:rsidRPr="00B43F47">
        <w:rPr>
          <w:rFonts w:ascii="Times New Roman" w:hAnsi="Times New Roman" w:cs="Times New Roman"/>
          <w:b/>
          <w:sz w:val="26"/>
          <w:szCs w:val="26"/>
        </w:rPr>
        <w:t>95.5</w:t>
      </w:r>
      <w:r w:rsidR="006D0352" w:rsidRPr="00B43F47">
        <w:rPr>
          <w:rFonts w:ascii="Times New Roman" w:hAnsi="Times New Roman" w:cs="Times New Roman"/>
          <w:b/>
          <w:sz w:val="26"/>
          <w:szCs w:val="26"/>
        </w:rPr>
        <w:t>%)</w:t>
      </w:r>
      <w:r w:rsidR="006D0352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>в М</w:t>
      </w:r>
      <w:r w:rsidR="00682E07" w:rsidRPr="00B43F47">
        <w:rPr>
          <w:rFonts w:ascii="Times New Roman" w:hAnsi="Times New Roman" w:cs="Times New Roman"/>
          <w:sz w:val="26"/>
          <w:szCs w:val="26"/>
        </w:rPr>
        <w:t>Б</w:t>
      </w:r>
      <w:r w:rsidRPr="00B43F47">
        <w:rPr>
          <w:rFonts w:ascii="Times New Roman" w:hAnsi="Times New Roman" w:cs="Times New Roman"/>
          <w:sz w:val="26"/>
          <w:szCs w:val="26"/>
        </w:rPr>
        <w:t xml:space="preserve">ОУ </w:t>
      </w:r>
    </w:p>
    <w:p w:rsidR="006D0352" w:rsidRPr="00B43F47" w:rsidRDefault="00D20079" w:rsidP="00B43F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«</w:t>
      </w:r>
      <w:r w:rsidR="00682E07" w:rsidRPr="00B43F47">
        <w:rPr>
          <w:rFonts w:ascii="Times New Roman" w:hAnsi="Times New Roman" w:cs="Times New Roman"/>
          <w:sz w:val="26"/>
          <w:szCs w:val="26"/>
        </w:rPr>
        <w:t>СШ № 28</w:t>
      </w:r>
      <w:r w:rsidRPr="00B43F47">
        <w:rPr>
          <w:rFonts w:ascii="Times New Roman" w:hAnsi="Times New Roman" w:cs="Times New Roman"/>
          <w:sz w:val="26"/>
          <w:szCs w:val="26"/>
        </w:rPr>
        <w:t>»</w:t>
      </w:r>
      <w:r w:rsidR="006D0352" w:rsidRPr="00B43F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0C8C" w:rsidRPr="00B43F47" w:rsidRDefault="006D0352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С</w:t>
      </w:r>
      <w:r w:rsidR="00990B67" w:rsidRPr="00B43F47">
        <w:rPr>
          <w:rFonts w:ascii="Times New Roman" w:hAnsi="Times New Roman" w:cs="Times New Roman"/>
          <w:sz w:val="26"/>
          <w:szCs w:val="26"/>
        </w:rPr>
        <w:t xml:space="preserve">амый </w:t>
      </w:r>
      <w:r w:rsidR="00990B67" w:rsidRPr="00B43F47">
        <w:rPr>
          <w:rFonts w:ascii="Times New Roman" w:hAnsi="Times New Roman" w:cs="Times New Roman"/>
          <w:b/>
          <w:sz w:val="26"/>
          <w:szCs w:val="26"/>
        </w:rPr>
        <w:t>низкий (</w:t>
      </w:r>
      <w:r w:rsidR="00BF0C8C" w:rsidRPr="00B43F47">
        <w:rPr>
          <w:rFonts w:ascii="Times New Roman" w:hAnsi="Times New Roman" w:cs="Times New Roman"/>
          <w:b/>
          <w:sz w:val="26"/>
          <w:szCs w:val="26"/>
        </w:rPr>
        <w:t>23,8</w:t>
      </w:r>
      <w:r w:rsidR="00990B67" w:rsidRPr="00B43F47">
        <w:rPr>
          <w:rFonts w:ascii="Times New Roman" w:hAnsi="Times New Roman" w:cs="Times New Roman"/>
          <w:b/>
          <w:sz w:val="26"/>
          <w:szCs w:val="26"/>
        </w:rPr>
        <w:t>%)</w:t>
      </w:r>
      <w:r w:rsidR="00990B67" w:rsidRPr="00B43F47">
        <w:rPr>
          <w:rFonts w:ascii="Times New Roman" w:hAnsi="Times New Roman" w:cs="Times New Roman"/>
          <w:sz w:val="26"/>
          <w:szCs w:val="26"/>
        </w:rPr>
        <w:t xml:space="preserve"> – в МБОУ «СШ № </w:t>
      </w:r>
      <w:r w:rsidR="00BF0C8C" w:rsidRPr="00B43F47">
        <w:rPr>
          <w:rFonts w:ascii="Times New Roman" w:hAnsi="Times New Roman" w:cs="Times New Roman"/>
          <w:sz w:val="26"/>
          <w:szCs w:val="26"/>
        </w:rPr>
        <w:t>2</w:t>
      </w:r>
      <w:r w:rsidRPr="00B43F47">
        <w:rPr>
          <w:rFonts w:ascii="Times New Roman" w:hAnsi="Times New Roman" w:cs="Times New Roman"/>
          <w:sz w:val="26"/>
          <w:szCs w:val="26"/>
        </w:rPr>
        <w:t>9</w:t>
      </w:r>
      <w:r w:rsidR="00990B67" w:rsidRPr="00B43F47">
        <w:rPr>
          <w:rFonts w:ascii="Times New Roman" w:hAnsi="Times New Roman" w:cs="Times New Roman"/>
          <w:sz w:val="26"/>
          <w:szCs w:val="26"/>
        </w:rPr>
        <w:t>».</w:t>
      </w:r>
      <w:r w:rsidR="00990B67" w:rsidRPr="00B43F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E5CF3" w:rsidRPr="00B43F47" w:rsidRDefault="006D0352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A55265" w:rsidRPr="00B43F47">
        <w:rPr>
          <w:rFonts w:ascii="Times New Roman" w:hAnsi="Times New Roman" w:cs="Times New Roman"/>
          <w:b/>
          <w:sz w:val="26"/>
          <w:szCs w:val="26"/>
        </w:rPr>
        <w:t xml:space="preserve">качества </w:t>
      </w:r>
      <w:r w:rsidRPr="00B43F47">
        <w:rPr>
          <w:rFonts w:ascii="Times New Roman" w:hAnsi="Times New Roman" w:cs="Times New Roman"/>
          <w:b/>
          <w:sz w:val="26"/>
          <w:szCs w:val="26"/>
        </w:rPr>
        <w:t>ниже</w:t>
      </w:r>
      <w:r w:rsidRPr="00B43F47">
        <w:rPr>
          <w:rFonts w:ascii="Times New Roman" w:hAnsi="Times New Roman" w:cs="Times New Roman"/>
          <w:sz w:val="26"/>
          <w:szCs w:val="26"/>
        </w:rPr>
        <w:t xml:space="preserve"> муниципального показателя </w:t>
      </w:r>
      <w:r w:rsidR="00990B67" w:rsidRPr="00B43F47">
        <w:rPr>
          <w:rFonts w:ascii="Times New Roman" w:hAnsi="Times New Roman" w:cs="Times New Roman"/>
          <w:sz w:val="26"/>
          <w:szCs w:val="26"/>
        </w:rPr>
        <w:t>В М</w:t>
      </w:r>
      <w:proofErr w:type="gramStart"/>
      <w:r w:rsidR="00990B67" w:rsidRPr="00B43F4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990B67" w:rsidRPr="00B43F47">
        <w:rPr>
          <w:rFonts w:ascii="Times New Roman" w:hAnsi="Times New Roman" w:cs="Times New Roman"/>
          <w:sz w:val="26"/>
          <w:szCs w:val="26"/>
        </w:rPr>
        <w:t>А)ОУ</w:t>
      </w:r>
      <w:r w:rsidR="00990B67" w:rsidRPr="00B43F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90B67" w:rsidRPr="00B43F47">
        <w:rPr>
          <w:rFonts w:ascii="Times New Roman" w:hAnsi="Times New Roman" w:cs="Times New Roman"/>
          <w:sz w:val="26"/>
          <w:szCs w:val="26"/>
        </w:rPr>
        <w:t>«СШ №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BF0C8C" w:rsidRPr="00B43F47">
        <w:rPr>
          <w:rFonts w:ascii="Times New Roman" w:hAnsi="Times New Roman" w:cs="Times New Roman"/>
          <w:sz w:val="26"/>
          <w:szCs w:val="26"/>
        </w:rPr>
        <w:t>29, 20, 38, 39, 42, 27, 33, 37, 1, 23, 45, 16, 6</w:t>
      </w:r>
      <w:r w:rsidR="00990B67" w:rsidRPr="00B43F47">
        <w:rPr>
          <w:rFonts w:ascii="Times New Roman" w:hAnsi="Times New Roman" w:cs="Times New Roman"/>
          <w:sz w:val="26"/>
          <w:szCs w:val="26"/>
        </w:rPr>
        <w:t>»</w:t>
      </w:r>
      <w:r w:rsidR="00F27119" w:rsidRPr="00B43F47">
        <w:rPr>
          <w:rFonts w:ascii="Times New Roman" w:hAnsi="Times New Roman" w:cs="Times New Roman"/>
          <w:sz w:val="26"/>
          <w:szCs w:val="26"/>
        </w:rPr>
        <w:t xml:space="preserve"> и  в </w:t>
      </w:r>
      <w:r w:rsidR="00990B67" w:rsidRPr="00B43F47">
        <w:rPr>
          <w:rFonts w:ascii="Times New Roman" w:hAnsi="Times New Roman" w:cs="Times New Roman"/>
          <w:sz w:val="26"/>
          <w:szCs w:val="26"/>
        </w:rPr>
        <w:t xml:space="preserve">МБОУ «Гимназия № </w:t>
      </w:r>
      <w:r w:rsidR="00F27119" w:rsidRPr="00B43F47">
        <w:rPr>
          <w:rFonts w:ascii="Times New Roman" w:hAnsi="Times New Roman" w:cs="Times New Roman"/>
          <w:sz w:val="26"/>
          <w:szCs w:val="26"/>
        </w:rPr>
        <w:t>1</w:t>
      </w:r>
      <w:r w:rsidR="00BF0C8C" w:rsidRPr="00B43F47">
        <w:rPr>
          <w:rFonts w:ascii="Times New Roman" w:hAnsi="Times New Roman" w:cs="Times New Roman"/>
          <w:sz w:val="26"/>
          <w:szCs w:val="26"/>
        </w:rPr>
        <w:t>, 5</w:t>
      </w:r>
      <w:r w:rsidR="00990B67" w:rsidRPr="00B43F47">
        <w:rPr>
          <w:rFonts w:ascii="Times New Roman" w:hAnsi="Times New Roman" w:cs="Times New Roman"/>
          <w:sz w:val="26"/>
          <w:szCs w:val="26"/>
        </w:rPr>
        <w:t>»</w:t>
      </w:r>
      <w:r w:rsidR="00F27119" w:rsidRPr="00B43F47">
        <w:rPr>
          <w:rFonts w:ascii="Times New Roman" w:hAnsi="Times New Roman" w:cs="Times New Roman"/>
          <w:sz w:val="26"/>
          <w:szCs w:val="26"/>
        </w:rPr>
        <w:t xml:space="preserve">. Показатели </w:t>
      </w:r>
      <w:r w:rsidR="00F27119" w:rsidRPr="00B43F47">
        <w:rPr>
          <w:rFonts w:ascii="Times New Roman" w:hAnsi="Times New Roman" w:cs="Times New Roman"/>
          <w:b/>
          <w:sz w:val="26"/>
          <w:szCs w:val="26"/>
        </w:rPr>
        <w:t>качества</w:t>
      </w:r>
      <w:r w:rsidR="00990B67" w:rsidRPr="00B43F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F27119" w:rsidRPr="00B43F47">
        <w:rPr>
          <w:rFonts w:ascii="Times New Roman" w:hAnsi="Times New Roman" w:cs="Times New Roman"/>
          <w:b/>
          <w:sz w:val="26"/>
          <w:szCs w:val="26"/>
        </w:rPr>
        <w:t>выше</w:t>
      </w:r>
      <w:r w:rsidR="00F27119" w:rsidRPr="00B43F47">
        <w:rPr>
          <w:rFonts w:ascii="Times New Roman" w:hAnsi="Times New Roman" w:cs="Times New Roman"/>
          <w:sz w:val="26"/>
          <w:szCs w:val="26"/>
        </w:rPr>
        <w:t xml:space="preserve"> муниципального уровня продемонстрировали МБОУ «Гимназия № </w:t>
      </w:r>
      <w:r w:rsidR="001C4E4A" w:rsidRPr="00B43F47">
        <w:rPr>
          <w:rFonts w:ascii="Times New Roman" w:hAnsi="Times New Roman" w:cs="Times New Roman"/>
          <w:sz w:val="26"/>
          <w:szCs w:val="26"/>
        </w:rPr>
        <w:t>7</w:t>
      </w:r>
      <w:r w:rsidR="00F27119" w:rsidRPr="00B43F47">
        <w:rPr>
          <w:rFonts w:ascii="Times New Roman" w:hAnsi="Times New Roman" w:cs="Times New Roman"/>
          <w:sz w:val="26"/>
          <w:szCs w:val="26"/>
        </w:rPr>
        <w:t>»,</w:t>
      </w:r>
      <w:r w:rsidR="001C4E4A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D20079" w:rsidRPr="00B43F47">
        <w:rPr>
          <w:rFonts w:ascii="Times New Roman" w:hAnsi="Times New Roman" w:cs="Times New Roman"/>
          <w:sz w:val="26"/>
          <w:szCs w:val="26"/>
        </w:rPr>
        <w:t>«</w:t>
      </w:r>
      <w:r w:rsidR="001C4E4A" w:rsidRPr="00B43F47">
        <w:rPr>
          <w:rFonts w:ascii="Times New Roman" w:hAnsi="Times New Roman" w:cs="Times New Roman"/>
          <w:sz w:val="26"/>
          <w:szCs w:val="26"/>
        </w:rPr>
        <w:t>Лицей № 3</w:t>
      </w:r>
      <w:r w:rsidR="00D20079" w:rsidRPr="00B43F47">
        <w:rPr>
          <w:rFonts w:ascii="Times New Roman" w:hAnsi="Times New Roman" w:cs="Times New Roman"/>
          <w:sz w:val="26"/>
          <w:szCs w:val="26"/>
        </w:rPr>
        <w:t>»</w:t>
      </w:r>
      <w:r w:rsidR="001C4E4A" w:rsidRPr="00B43F47">
        <w:rPr>
          <w:rFonts w:ascii="Times New Roman" w:hAnsi="Times New Roman" w:cs="Times New Roman"/>
          <w:sz w:val="26"/>
          <w:szCs w:val="26"/>
        </w:rPr>
        <w:t>,</w:t>
      </w:r>
      <w:r w:rsidR="00F27119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D20079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F27119" w:rsidRPr="00B43F47">
        <w:rPr>
          <w:rFonts w:ascii="Times New Roman" w:hAnsi="Times New Roman" w:cs="Times New Roman"/>
          <w:sz w:val="26"/>
          <w:szCs w:val="26"/>
        </w:rPr>
        <w:t xml:space="preserve">«СШ № </w:t>
      </w:r>
      <w:r w:rsidR="001C4E4A" w:rsidRPr="00B43F47">
        <w:rPr>
          <w:rFonts w:ascii="Times New Roman" w:hAnsi="Times New Roman" w:cs="Times New Roman"/>
          <w:sz w:val="26"/>
          <w:szCs w:val="26"/>
        </w:rPr>
        <w:t>9, 31, 21, 3, 30, 41, 13, 14, 8, 36, 43, 28</w:t>
      </w:r>
      <w:r w:rsidR="00F27119" w:rsidRPr="00B43F4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E5CF3" w:rsidRPr="00B43F47" w:rsidRDefault="00AE5CF3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Качественный показатель ВПР-8 по предмету «химия» представлен в диаграмме 3</w:t>
      </w:r>
    </w:p>
    <w:p w:rsidR="00AE5CF3" w:rsidRPr="00B43F47" w:rsidRDefault="00325B79" w:rsidP="00B43F47">
      <w:pPr>
        <w:pStyle w:val="a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ab/>
        <w:t>Диаграмма 3</w:t>
      </w:r>
    </w:p>
    <w:p w:rsidR="00B43F47" w:rsidRPr="00B43F47" w:rsidRDefault="00B43F47" w:rsidP="00B43F4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по результатам выполнения ВПР-8</w:t>
      </w:r>
    </w:p>
    <w:p w:rsidR="00B43F47" w:rsidRPr="00B43F47" w:rsidRDefault="00B43F47" w:rsidP="00B43F4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85090</wp:posOffset>
            </wp:positionV>
            <wp:extent cx="6266815" cy="3389630"/>
            <wp:effectExtent l="0" t="0" r="0" b="0"/>
            <wp:wrapNone/>
            <wp:docPr id="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3F47" w:rsidRPr="00B43F47" w:rsidRDefault="00B43F4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90B67" w:rsidRPr="00B43F47" w:rsidRDefault="00990B67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lastRenderedPageBreak/>
        <w:t xml:space="preserve">В таблице 4 представлена информация о достижении планируемых результатов на основании выполнения заданий обучающимися </w:t>
      </w:r>
      <w:r w:rsidR="002E7A9D" w:rsidRPr="00B43F47">
        <w:rPr>
          <w:rFonts w:ascii="Times New Roman" w:hAnsi="Times New Roman" w:cs="Times New Roman"/>
          <w:sz w:val="26"/>
          <w:szCs w:val="26"/>
        </w:rPr>
        <w:t>8</w:t>
      </w:r>
      <w:r w:rsidRPr="00B43F47">
        <w:rPr>
          <w:rFonts w:ascii="Times New Roman" w:hAnsi="Times New Roman" w:cs="Times New Roman"/>
          <w:sz w:val="26"/>
          <w:szCs w:val="26"/>
        </w:rPr>
        <w:t>-х классов</w:t>
      </w:r>
      <w:r w:rsidR="002E7A9D" w:rsidRPr="00B43F47">
        <w:rPr>
          <w:rFonts w:ascii="Times New Roman" w:hAnsi="Times New Roman" w:cs="Times New Roman"/>
          <w:sz w:val="26"/>
          <w:szCs w:val="26"/>
        </w:rPr>
        <w:t xml:space="preserve"> по предмету «химия»</w:t>
      </w:r>
      <w:r w:rsidRPr="00B43F47">
        <w:rPr>
          <w:rFonts w:ascii="Times New Roman" w:hAnsi="Times New Roman" w:cs="Times New Roman"/>
          <w:sz w:val="26"/>
          <w:szCs w:val="26"/>
        </w:rPr>
        <w:t>.</w:t>
      </w:r>
    </w:p>
    <w:p w:rsidR="00990B67" w:rsidRPr="00B43F47" w:rsidRDefault="00990B67" w:rsidP="00B43F4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>Таблица 4</w:t>
      </w:r>
    </w:p>
    <w:p w:rsidR="00E046AF" w:rsidRPr="00B43F47" w:rsidRDefault="00E046AF" w:rsidP="00B43F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>Достижение планируемых результатов по итогам ВПР-8</w:t>
      </w:r>
    </w:p>
    <w:tbl>
      <w:tblPr>
        <w:tblW w:w="963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2039"/>
        <w:gridCol w:w="1392"/>
        <w:gridCol w:w="1572"/>
      </w:tblGrid>
      <w:tr w:rsidR="00E046AF" w:rsidRPr="00B43F47" w:rsidTr="00A54E91">
        <w:trPr>
          <w:cantSplit/>
          <w:trHeight w:val="1669"/>
        </w:trPr>
        <w:tc>
          <w:tcPr>
            <w:tcW w:w="4634" w:type="dxa"/>
            <w:shd w:val="clear" w:color="auto" w:fill="auto"/>
            <w:noWrap/>
            <w:vAlign w:val="center"/>
            <w:hideMark/>
          </w:tcPr>
          <w:p w:rsidR="00E046AF" w:rsidRPr="00B43F47" w:rsidRDefault="00E046AF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обучающийся </w:t>
            </w:r>
            <w:proofErr w:type="gramStart"/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B43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E046AF" w:rsidRPr="00B43F47" w:rsidRDefault="00E046AF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AF" w:rsidRPr="00B43F47" w:rsidRDefault="00E046AF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AF" w:rsidRPr="00B43F47" w:rsidRDefault="00E046AF" w:rsidP="00B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3F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</w:tc>
      </w:tr>
      <w:tr w:rsidR="006A5FFD" w:rsidRPr="00B43F47" w:rsidTr="002E24C3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1.1. Первоначальные химические понятия. 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Тела и вещества. Чистые вещества и смеси</w:t>
            </w:r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• </w:t>
            </w:r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писывать свойства твердых, жидких, газообразных веществ, выделяя их существенные признаки;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называть соединения изученных классов неорганических веществ;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составлять формулы неорганических соединений изученных классов;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объективно оценивать информацию о веществах и химических процессах;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CB3840" w:rsidRPr="00B43F47" w:rsidRDefault="00CB38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74,33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E24C3" w:rsidRPr="00B43F47" w:rsidRDefault="002E24C3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75,63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76,11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4469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1.2. Первоначальные химические понятия. 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Тела и вещества. Чистые вещества и смеси</w:t>
            </w:r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• </w:t>
            </w:r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писывать свойства твердых, жидких, газообразных веществ, выделяя их существенные признаки;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называть соединения изученных классов неорганических веществ;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составлять формулы неорганических соединений изученных классов;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объективно оценивать информацию о веществах и химических процессах;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CB3840" w:rsidRPr="00B43F47" w:rsidRDefault="00CB38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E5B8B7" w:themeFill="accent2" w:themeFillTint="66"/>
            <w:noWrap/>
            <w:vAlign w:val="bottom"/>
            <w:hideMark/>
          </w:tcPr>
          <w:p w:rsidR="002E24C3" w:rsidRPr="00B43F47" w:rsidRDefault="002E24C3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54,17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58,33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2.1. Первоначальные химические понятия. Физические и химические явления. Химическая реакция. Признаки химических реакций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• различать химические и физические 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явления;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называть признаки и условия протекания химических реакций;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объективно оценивать информацию о веществах и химических процессах;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CB3840" w:rsidRPr="00B43F47" w:rsidRDefault="00CB38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58,81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E5B8B7" w:themeFill="accent2" w:themeFillTint="66"/>
            <w:noWrap/>
            <w:vAlign w:val="bottom"/>
            <w:hideMark/>
          </w:tcPr>
          <w:p w:rsidR="002E24C3" w:rsidRPr="00B43F47" w:rsidRDefault="002E24C3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49,84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62,68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2.2. Первоначальные химические понятия. Физические и химические явления. Химическая реакция. Признаки химических реакций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различать химические и физические явления;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называть признаки и условия протекания химических реакций;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объективно оценивать информацию о веществах и химических процессах;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CB3840" w:rsidRPr="00B43F47" w:rsidRDefault="00CB38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51,75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E5B8B7" w:themeFill="accent2" w:themeFillTint="66"/>
            <w:noWrap/>
            <w:vAlign w:val="bottom"/>
            <w:hideMark/>
          </w:tcPr>
          <w:p w:rsidR="00B041BE" w:rsidRPr="00B43F47" w:rsidRDefault="00B041BE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48,91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53,73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2E24C3">
        <w:trPr>
          <w:trHeight w:val="2136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3.1. Атомы и молекулы. Химические элементы. Знаки химических элементов. Относительная </w:t>
            </w:r>
            <w:proofErr w:type="spellStart"/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атом-ная</w:t>
            </w:r>
            <w:proofErr w:type="spellEnd"/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масса. Простые и сложные вещества. </w:t>
            </w:r>
            <w:proofErr w:type="spell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Атом-но-молекулярное</w:t>
            </w:r>
            <w:proofErr w:type="spell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учение. Химическая формула. Относительная молекулярная масса. Моль. Молярная масса. Закон Авогадро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вычислять относительную молекулярную и молярную массы веществ;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раскрывать смысл закона Авогадро;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CB3840" w:rsidRPr="00B43F47" w:rsidRDefault="00CB38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70,21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BE" w:rsidRPr="00B43F47" w:rsidRDefault="00B041BE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70,42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A54E91">
        <w:trPr>
          <w:trHeight w:val="129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3.2. Атомы и молекулы. Химические элементы. Знаки химических элементов. Относительная </w:t>
            </w:r>
            <w:proofErr w:type="spellStart"/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атом-ная</w:t>
            </w:r>
            <w:proofErr w:type="spellEnd"/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масса. Простые и сложные вещества. </w:t>
            </w:r>
            <w:proofErr w:type="spell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Атом-но-молекулярное</w:t>
            </w:r>
            <w:proofErr w:type="spell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учение. Химическая формула. Относительная молекулярная масса. Моль. Молярная масса. Закон Авогадро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вычислять относительную молекулярную и молярную массы веществ;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раскрывать смысл закона Авогадро;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CB3840" w:rsidRPr="00B43F47" w:rsidRDefault="00CB38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55,55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041BE" w:rsidRPr="00B43F47" w:rsidRDefault="00B041BE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55,47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55,24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4.1. Состав и строение атомов. Понятие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CB3840" w:rsidRPr="00B43F47" w:rsidRDefault="00CB38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67,46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B041BE" w:rsidRPr="00B43F47" w:rsidRDefault="00B041BE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63,83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69,19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273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4.2. • раскрывать смысл понятий «атом», «химический элемент», «простое вещество», «валентность», используя знаковую систему химии;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называть химические элементы;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объяснять физический смысл атомного (порядкового) номера химического элемента, номеров группы и периода в Периодической системе Д.И. Менделеева;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CB3840" w:rsidRPr="00B43F47" w:rsidRDefault="00CB38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67,85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E5B8B7" w:themeFill="accent2" w:themeFillTint="66"/>
            <w:noWrap/>
            <w:vAlign w:val="bottom"/>
            <w:hideMark/>
          </w:tcPr>
          <w:p w:rsidR="00B041BE" w:rsidRPr="00B43F47" w:rsidRDefault="00B041BE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65,94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68,53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264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4.3. • характеризовать химические </w:t>
            </w:r>
            <w:proofErr w:type="spellStart"/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эле-менты</w:t>
            </w:r>
            <w:proofErr w:type="spellEnd"/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(от водорода до кальция) на основе их положения в Периодической системе Д.И. Менделеева и особенностей строения их атомов;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65,29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E5B8B7" w:themeFill="accent2" w:themeFillTint="66"/>
            <w:noWrap/>
            <w:vAlign w:val="bottom"/>
            <w:hideMark/>
          </w:tcPr>
          <w:p w:rsidR="00B041BE" w:rsidRPr="00B43F47" w:rsidRDefault="00B041BE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63,13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67,07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262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4.4. • составлять схемы строения атомов первых 20 элементов Периодической системы Д.И. Менделеева;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• составлять формулы бинарных 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соединений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51,71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E5B8B7" w:themeFill="accent2" w:themeFillTint="66"/>
            <w:noWrap/>
            <w:vAlign w:val="bottom"/>
            <w:hideMark/>
          </w:tcPr>
          <w:p w:rsidR="00B041BE" w:rsidRPr="00B43F47" w:rsidRDefault="00B041BE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48,98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51,95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525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5.1. Роль химии в жизни человека. 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Вода как растворитель. Растворы. Понятие о растворимости веществ в воде. Массовая доля вещества в растворе. Роль растворов в природе и жизни человека</w:t>
            </w:r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• </w:t>
            </w:r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ычислять массовую долю растворенного вещества в растворе;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приготовлять растворы с определенной массовой долей растворенного вещества;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48,48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E5B8B7" w:themeFill="accent2" w:themeFillTint="66"/>
            <w:noWrap/>
            <w:vAlign w:val="bottom"/>
            <w:hideMark/>
          </w:tcPr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45,31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50,96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1035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5.2. • использовать приобретенные знания для экологически грамотного поведения в окружающей среде;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объективно оценивать информацию о веществах и химических процессах;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осознавать значение теоретических знаний по химии для практической деятельности человека;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33,04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32,03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6.1. Химическая формула. Массовая доля химического элемента в соединении. 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Расчеты по химической формуле. Расчеты массовой доли химического элемента в соединении.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59,37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FFFF00"/>
            <w:noWrap/>
            <w:vAlign w:val="bottom"/>
            <w:hideMark/>
          </w:tcPr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59,27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64,5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71,72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65,82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2E24C3">
        <w:trPr>
          <w:trHeight w:val="525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6.3. 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составлять формулы бинарных соединений;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• вычислять относительную молекулярную и молярную массы 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веществ;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вычислять массовую долю химического элемента по формуле соединения;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характеризовать физические и химические свойства простых веществ: кислорода и водорода;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42,19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42,5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45,38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6.4. • характеризовать физические и химические свойства воды;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называть соединения изученных классов неорганических веществ;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28,6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FF0000"/>
            <w:noWrap/>
            <w:vAlign w:val="bottom"/>
            <w:hideMark/>
          </w:tcPr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22,97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1F424A" w:rsidRPr="00B43F47" w:rsidRDefault="001F424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31,09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6.5. • определять принадлежность веществ к определенному классу соединений;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составлять формулы неорганических соединений изученных классов;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описывать свойства твердых, жидких, газообразных веществ, выделяя их существенные признаки;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объективно оценивать информацию о веществах и химических процессах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38,07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FFFF00"/>
            <w:noWrap/>
            <w:vAlign w:val="bottom"/>
            <w:hideMark/>
          </w:tcPr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223CA5" w:rsidRPr="00B43F47" w:rsidRDefault="00223CA5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38,44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Кислород. Водород. Вода.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Генетическая связь между классами неорганических соединений. 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• </w:t>
            </w:r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аскрывать смысл понятия «химическая реакция», используя знаковую систему химии;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составлять уравнения химических реакций;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34,06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FFFF00"/>
            <w:noWrap/>
            <w:vAlign w:val="bottom"/>
            <w:hideMark/>
          </w:tcPr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38,36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223CA5" w:rsidRPr="00B43F47" w:rsidRDefault="00223CA5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35,94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7.2. • определять тип химических реакций;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характеризовать физические и химические свойства простых веществ: кислорода и водорода;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• получать, собирать кислород и водород;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характеризовать физические и химические свойства воды;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проводить опыты, подтверждающие химические свойства изученных классов неорганических веществ;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44,77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E5B8B7" w:themeFill="accent2" w:themeFillTint="66"/>
            <w:noWrap/>
            <w:vAlign w:val="bottom"/>
            <w:hideMark/>
          </w:tcPr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42,5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223CA5" w:rsidRPr="00B43F47" w:rsidRDefault="00223CA5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44,95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A54E91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7.3. </w:t>
            </w:r>
            <w:r w:rsidR="0079235A"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• характеризовать взаимосвязь между классами неорганических соединений;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соблюдать правила безопасной работы при проведении опытов;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пользоваться лабораторным оборудованием и посудой;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52,41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53,13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223CA5" w:rsidRPr="00B43F47" w:rsidRDefault="00223CA5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53,71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9235A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  <w:hideMark/>
          </w:tcPr>
          <w:p w:rsidR="0079235A" w:rsidRPr="00B43F47" w:rsidRDefault="0079235A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7.3.2.•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32,57</w:t>
            </w:r>
          </w:p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FFFF00"/>
            <w:noWrap/>
            <w:vAlign w:val="bottom"/>
            <w:hideMark/>
          </w:tcPr>
          <w:p w:rsidR="00CB3840" w:rsidRPr="00B43F47" w:rsidRDefault="00CB38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33,59</w:t>
            </w:r>
          </w:p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223CA5" w:rsidRPr="00B43F47" w:rsidRDefault="00223CA5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32,91</w:t>
            </w:r>
          </w:p>
          <w:p w:rsidR="0079235A" w:rsidRPr="00B43F47" w:rsidRDefault="0079235A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Химия в системе наук. Роль химии в жизни человека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грамотно обращаться с веществами в повседневной жизни;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объективно оценивать информацию о веществах и химических процессах;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039" w:type="dxa"/>
            <w:shd w:val="clear" w:color="auto" w:fill="auto"/>
            <w:noWrap/>
            <w:vAlign w:val="bottom"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59,81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FFFF00"/>
            <w:noWrap/>
            <w:vAlign w:val="bottom"/>
          </w:tcPr>
          <w:p w:rsidR="00CB3840" w:rsidRPr="00B43F47" w:rsidRDefault="00CB38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63,75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223CA5" w:rsidRPr="00B43F47" w:rsidRDefault="00223CA5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60,38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5FFD" w:rsidRPr="00B43F47" w:rsidTr="00696AED">
        <w:trPr>
          <w:trHeight w:val="780"/>
        </w:trPr>
        <w:tc>
          <w:tcPr>
            <w:tcW w:w="4634" w:type="dxa"/>
            <w:shd w:val="clear" w:color="auto" w:fill="auto"/>
            <w:vAlign w:val="bottom"/>
          </w:tcPr>
          <w:p w:rsidR="006A5FFD" w:rsidRPr="00B43F47" w:rsidRDefault="006A5FFD" w:rsidP="00B43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• </w:t>
            </w:r>
            <w:proofErr w:type="gramStart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облюдать правила безопасной работы при проведении опытов;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пользоваться лабораторным оборудованием и посудой;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• оценивать влияние химического загрязнения окружающей среды на 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организм человека;</w:t>
            </w: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2039" w:type="dxa"/>
            <w:shd w:val="clear" w:color="auto" w:fill="auto"/>
            <w:noWrap/>
            <w:vAlign w:val="bottom"/>
          </w:tcPr>
          <w:p w:rsidR="00612127" w:rsidRPr="00B43F47" w:rsidRDefault="00612127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68,84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FFFF00"/>
            <w:noWrap/>
            <w:vAlign w:val="bottom"/>
          </w:tcPr>
          <w:p w:rsidR="00CB3840" w:rsidRPr="00B43F47" w:rsidRDefault="00CB38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72,03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223CA5" w:rsidRPr="00B43F47" w:rsidRDefault="00223CA5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68,37</w:t>
            </w:r>
          </w:p>
          <w:p w:rsidR="006A5FFD" w:rsidRPr="00B43F47" w:rsidRDefault="006A5FFD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34B57" w:rsidRPr="00B43F47" w:rsidRDefault="006A5FFD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lastRenderedPageBreak/>
        <w:t xml:space="preserve">По </w:t>
      </w:r>
      <w:r w:rsidR="00F34B57" w:rsidRPr="00B43F47">
        <w:rPr>
          <w:rFonts w:ascii="Times New Roman" w:hAnsi="Times New Roman" w:cs="Times New Roman"/>
          <w:sz w:val="26"/>
          <w:szCs w:val="26"/>
        </w:rPr>
        <w:t xml:space="preserve">семи </w:t>
      </w:r>
      <w:r w:rsidR="00696AED" w:rsidRPr="00B43F47">
        <w:rPr>
          <w:rFonts w:ascii="Times New Roman" w:hAnsi="Times New Roman" w:cs="Times New Roman"/>
          <w:sz w:val="26"/>
          <w:szCs w:val="26"/>
        </w:rPr>
        <w:t>блокам</w:t>
      </w:r>
      <w:r w:rsidRPr="00B43F47">
        <w:rPr>
          <w:rFonts w:ascii="Times New Roman" w:hAnsi="Times New Roman" w:cs="Times New Roman"/>
          <w:sz w:val="26"/>
          <w:szCs w:val="26"/>
        </w:rPr>
        <w:t xml:space="preserve"> № 6.1,</w:t>
      </w:r>
      <w:r w:rsidR="00F34B57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>6.2,</w:t>
      </w:r>
      <w:r w:rsidR="00F34B57" w:rsidRPr="00B43F47">
        <w:rPr>
          <w:rFonts w:ascii="Times New Roman" w:hAnsi="Times New Roman" w:cs="Times New Roman"/>
          <w:sz w:val="26"/>
          <w:szCs w:val="26"/>
        </w:rPr>
        <w:t xml:space="preserve"> 6.5, 7.1, 7.3.2, 8, 9</w:t>
      </w:r>
      <w:r w:rsidRPr="00B43F47">
        <w:rPr>
          <w:rFonts w:ascii="Times New Roman" w:hAnsi="Times New Roman" w:cs="Times New Roman"/>
          <w:sz w:val="26"/>
          <w:szCs w:val="26"/>
        </w:rPr>
        <w:t xml:space="preserve"> проверяемых умений</w:t>
      </w:r>
      <w:r w:rsidR="006F68E8" w:rsidRPr="00B43F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B43F47">
        <w:rPr>
          <w:rFonts w:ascii="Times New Roman" w:hAnsi="Times New Roman" w:cs="Times New Roman"/>
          <w:sz w:val="26"/>
          <w:szCs w:val="26"/>
        </w:rPr>
        <w:t xml:space="preserve"> результаты выполнения заданий обучающимися находятся в диапазоне от </w:t>
      </w:r>
      <w:r w:rsidR="00F34B57" w:rsidRPr="00B43F47">
        <w:rPr>
          <w:rFonts w:ascii="Times New Roman" w:hAnsi="Times New Roman" w:cs="Times New Roman"/>
          <w:b/>
          <w:sz w:val="26"/>
          <w:szCs w:val="26"/>
        </w:rPr>
        <w:t>33,59</w:t>
      </w:r>
      <w:r w:rsidRPr="00B43F47">
        <w:rPr>
          <w:rFonts w:ascii="Times New Roman" w:hAnsi="Times New Roman" w:cs="Times New Roman"/>
          <w:b/>
          <w:sz w:val="26"/>
          <w:szCs w:val="26"/>
        </w:rPr>
        <w:t>%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F34B57" w:rsidRPr="00B43F47">
        <w:rPr>
          <w:rFonts w:ascii="Times New Roman" w:hAnsi="Times New Roman" w:cs="Times New Roman"/>
          <w:b/>
          <w:sz w:val="26"/>
          <w:szCs w:val="26"/>
        </w:rPr>
        <w:t xml:space="preserve">72,03%. </w:t>
      </w:r>
      <w:r w:rsidR="00F34B57" w:rsidRPr="00B43F47">
        <w:rPr>
          <w:rFonts w:ascii="Times New Roman" w:hAnsi="Times New Roman" w:cs="Times New Roman"/>
          <w:sz w:val="26"/>
          <w:szCs w:val="26"/>
        </w:rPr>
        <w:t>Одновременно</w:t>
      </w:r>
      <w:r w:rsidR="006F68E8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F34B57" w:rsidRPr="00B43F47">
        <w:rPr>
          <w:rFonts w:ascii="Times New Roman" w:hAnsi="Times New Roman" w:cs="Times New Roman"/>
          <w:sz w:val="26"/>
          <w:szCs w:val="26"/>
        </w:rPr>
        <w:t>достижения обучающихся г</w:t>
      </w:r>
      <w:proofErr w:type="gramStart"/>
      <w:r w:rsidR="00F34B57" w:rsidRPr="00B43F47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F34B57" w:rsidRPr="00B43F47">
        <w:rPr>
          <w:rFonts w:ascii="Times New Roman" w:hAnsi="Times New Roman" w:cs="Times New Roman"/>
          <w:sz w:val="26"/>
          <w:szCs w:val="26"/>
        </w:rPr>
        <w:t xml:space="preserve">орильска по этим блокам </w:t>
      </w:r>
      <w:r w:rsidR="00F34B57" w:rsidRPr="00B43F47">
        <w:rPr>
          <w:rFonts w:ascii="Times New Roman" w:hAnsi="Times New Roman" w:cs="Times New Roman"/>
          <w:b/>
          <w:sz w:val="26"/>
          <w:szCs w:val="26"/>
        </w:rPr>
        <w:t>превышают</w:t>
      </w:r>
      <w:r w:rsidR="00F34B57" w:rsidRPr="00B43F47">
        <w:rPr>
          <w:rFonts w:ascii="Times New Roman" w:hAnsi="Times New Roman" w:cs="Times New Roman"/>
          <w:sz w:val="26"/>
          <w:szCs w:val="26"/>
        </w:rPr>
        <w:t xml:space="preserve"> показатели и края и Российской </w:t>
      </w:r>
      <w:proofErr w:type="spellStart"/>
      <w:r w:rsidR="00F34B57" w:rsidRPr="00B43F47">
        <w:rPr>
          <w:rFonts w:ascii="Times New Roman" w:hAnsi="Times New Roman" w:cs="Times New Roman"/>
          <w:sz w:val="26"/>
          <w:szCs w:val="26"/>
        </w:rPr>
        <w:t>Федерациии</w:t>
      </w:r>
      <w:proofErr w:type="spellEnd"/>
      <w:r w:rsidR="00F34B57" w:rsidRPr="00B43F47">
        <w:rPr>
          <w:rFonts w:ascii="Times New Roman" w:hAnsi="Times New Roman" w:cs="Times New Roman"/>
          <w:sz w:val="26"/>
          <w:szCs w:val="26"/>
        </w:rPr>
        <w:t>, выделены в таблице желтым цветом.</w:t>
      </w:r>
    </w:p>
    <w:p w:rsidR="00696AED" w:rsidRPr="00B43F47" w:rsidRDefault="006A5FFD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По темам</w:t>
      </w:r>
      <w:r w:rsidR="006F68E8" w:rsidRPr="00B43F47">
        <w:rPr>
          <w:rFonts w:ascii="Times New Roman" w:hAnsi="Times New Roman" w:cs="Times New Roman"/>
          <w:sz w:val="26"/>
          <w:szCs w:val="26"/>
        </w:rPr>
        <w:t>: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6F68E8" w:rsidRPr="00B43F47">
        <w:rPr>
          <w:rFonts w:ascii="Times New Roman" w:hAnsi="Times New Roman" w:cs="Times New Roman"/>
          <w:sz w:val="26"/>
          <w:szCs w:val="26"/>
        </w:rPr>
        <w:t xml:space="preserve">2.1, 2.2, </w:t>
      </w:r>
      <w:r w:rsidR="00F34B57" w:rsidRPr="00B43F47">
        <w:rPr>
          <w:rFonts w:ascii="Times New Roman" w:hAnsi="Times New Roman" w:cs="Times New Roman"/>
          <w:sz w:val="26"/>
          <w:szCs w:val="26"/>
        </w:rPr>
        <w:t>4.4, 5.1, 5.2, 6.3, 6.4, 6.5, 7.1, 7.2, 7.3.2.</w:t>
      </w:r>
      <w:r w:rsidR="006F68E8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 xml:space="preserve">показатели выполнения заданий составляют 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менее </w:t>
      </w:r>
      <w:r w:rsidR="006F68E8" w:rsidRPr="00B43F47">
        <w:rPr>
          <w:rFonts w:ascii="Times New Roman" w:hAnsi="Times New Roman" w:cs="Times New Roman"/>
          <w:b/>
          <w:sz w:val="26"/>
          <w:szCs w:val="26"/>
        </w:rPr>
        <w:t>5</w:t>
      </w:r>
      <w:r w:rsidRPr="00B43F47">
        <w:rPr>
          <w:rFonts w:ascii="Times New Roman" w:hAnsi="Times New Roman" w:cs="Times New Roman"/>
          <w:b/>
          <w:sz w:val="26"/>
          <w:szCs w:val="26"/>
        </w:rPr>
        <w:t>0%.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47CB" w:rsidRPr="00B43F47" w:rsidRDefault="006F68E8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Самые низкие достижения обучающихся 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. Норильска по предмету «химия» - </w:t>
      </w:r>
      <w:r w:rsidR="00696AED" w:rsidRPr="00B43F47">
        <w:rPr>
          <w:rFonts w:ascii="Times New Roman" w:hAnsi="Times New Roman" w:cs="Times New Roman"/>
          <w:b/>
          <w:sz w:val="26"/>
          <w:szCs w:val="26"/>
        </w:rPr>
        <w:t>22,97</w:t>
      </w:r>
      <w:r w:rsidRPr="00B43F47">
        <w:rPr>
          <w:rFonts w:ascii="Times New Roman" w:hAnsi="Times New Roman" w:cs="Times New Roman"/>
          <w:b/>
          <w:sz w:val="26"/>
          <w:szCs w:val="26"/>
        </w:rPr>
        <w:t>%</w:t>
      </w:r>
      <w:r w:rsidRPr="00B43F47">
        <w:rPr>
          <w:rFonts w:ascii="Times New Roman" w:hAnsi="Times New Roman" w:cs="Times New Roman"/>
          <w:sz w:val="26"/>
          <w:szCs w:val="26"/>
        </w:rPr>
        <w:t xml:space="preserve"> приходится на выполнение заданий блока </w:t>
      </w:r>
      <w:r w:rsidRPr="00B43F47">
        <w:rPr>
          <w:rFonts w:ascii="Times New Roman" w:hAnsi="Times New Roman" w:cs="Times New Roman"/>
          <w:b/>
          <w:sz w:val="26"/>
          <w:szCs w:val="26"/>
        </w:rPr>
        <w:t>6.4.</w:t>
      </w:r>
      <w:r w:rsidR="00EE47CB" w:rsidRPr="00B43F4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E47CB" w:rsidRPr="00B43F47">
        <w:rPr>
          <w:rFonts w:ascii="Times New Roman" w:hAnsi="Times New Roman" w:cs="Times New Roman"/>
          <w:sz w:val="26"/>
          <w:szCs w:val="26"/>
        </w:rPr>
        <w:t>отмеченного красным цветом в таблице 4.</w:t>
      </w:r>
      <w:r w:rsidR="00696AED" w:rsidRPr="00B43F47">
        <w:rPr>
          <w:rFonts w:ascii="Times New Roman" w:hAnsi="Times New Roman" w:cs="Times New Roman"/>
          <w:sz w:val="26"/>
          <w:szCs w:val="26"/>
        </w:rPr>
        <w:t xml:space="preserve"> Одновременно этот показатель является </w:t>
      </w:r>
      <w:r w:rsidR="00696AED" w:rsidRPr="00B43F47">
        <w:rPr>
          <w:rFonts w:ascii="Times New Roman" w:hAnsi="Times New Roman" w:cs="Times New Roman"/>
          <w:b/>
          <w:sz w:val="26"/>
          <w:szCs w:val="26"/>
        </w:rPr>
        <w:t>ниже</w:t>
      </w:r>
      <w:r w:rsidR="00696AED" w:rsidRPr="00B43F47">
        <w:rPr>
          <w:rFonts w:ascii="Times New Roman" w:hAnsi="Times New Roman" w:cs="Times New Roman"/>
          <w:sz w:val="26"/>
          <w:szCs w:val="26"/>
        </w:rPr>
        <w:t xml:space="preserve"> краевого и федерального значения.</w:t>
      </w:r>
    </w:p>
    <w:p w:rsidR="006A5FFD" w:rsidRPr="00B43F47" w:rsidRDefault="006A5FFD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Следует обратить особое внимание на показатели выполнения заданий ВПР-8, которые составляют менее </w:t>
      </w:r>
      <w:r w:rsidR="00EE47CB" w:rsidRPr="00B43F47">
        <w:rPr>
          <w:rFonts w:ascii="Times New Roman" w:hAnsi="Times New Roman" w:cs="Times New Roman"/>
          <w:sz w:val="26"/>
          <w:szCs w:val="26"/>
        </w:rPr>
        <w:t xml:space="preserve">50%, </w:t>
      </w:r>
      <w:r w:rsidRPr="00B43F47">
        <w:rPr>
          <w:rFonts w:ascii="Times New Roman" w:hAnsi="Times New Roman" w:cs="Times New Roman"/>
          <w:sz w:val="26"/>
          <w:szCs w:val="26"/>
        </w:rPr>
        <w:t xml:space="preserve">и </w:t>
      </w:r>
      <w:r w:rsidR="00EE47CB" w:rsidRPr="00B43F47">
        <w:rPr>
          <w:rFonts w:ascii="Times New Roman" w:hAnsi="Times New Roman" w:cs="Times New Roman"/>
          <w:sz w:val="26"/>
          <w:szCs w:val="26"/>
        </w:rPr>
        <w:t>задания, показатели которых ниже</w:t>
      </w:r>
      <w:r w:rsidRPr="00B43F47">
        <w:rPr>
          <w:rFonts w:ascii="Times New Roman" w:hAnsi="Times New Roman" w:cs="Times New Roman"/>
          <w:sz w:val="26"/>
          <w:szCs w:val="26"/>
        </w:rPr>
        <w:t xml:space="preserve"> региональных</w:t>
      </w:r>
      <w:r w:rsidR="00546CD8" w:rsidRPr="00B43F47">
        <w:rPr>
          <w:rFonts w:ascii="Times New Roman" w:hAnsi="Times New Roman" w:cs="Times New Roman"/>
          <w:sz w:val="26"/>
          <w:szCs w:val="26"/>
        </w:rPr>
        <w:t xml:space="preserve"> и федеральных значений</w:t>
      </w:r>
      <w:r w:rsidR="00EE47CB" w:rsidRPr="00B43F47">
        <w:rPr>
          <w:rFonts w:ascii="Times New Roman" w:hAnsi="Times New Roman" w:cs="Times New Roman"/>
          <w:sz w:val="26"/>
          <w:szCs w:val="26"/>
        </w:rPr>
        <w:t xml:space="preserve"> выделенные розовым цветом </w:t>
      </w:r>
      <w:r w:rsidR="00EE47CB" w:rsidRPr="00B43F47">
        <w:rPr>
          <w:rFonts w:ascii="Times New Roman" w:hAnsi="Times New Roman" w:cs="Times New Roman"/>
          <w:b/>
          <w:sz w:val="26"/>
          <w:szCs w:val="26"/>
        </w:rPr>
        <w:t xml:space="preserve">в таблице </w:t>
      </w:r>
      <w:r w:rsidR="00B43F47" w:rsidRPr="00B43F47">
        <w:rPr>
          <w:rFonts w:ascii="Times New Roman" w:hAnsi="Times New Roman" w:cs="Times New Roman"/>
          <w:b/>
          <w:sz w:val="26"/>
          <w:szCs w:val="26"/>
        </w:rPr>
        <w:t>4</w:t>
      </w:r>
      <w:r w:rsidR="00EE47CB" w:rsidRPr="00B43F47">
        <w:rPr>
          <w:rFonts w:ascii="Times New Roman" w:hAnsi="Times New Roman" w:cs="Times New Roman"/>
          <w:b/>
          <w:sz w:val="26"/>
          <w:szCs w:val="26"/>
        </w:rPr>
        <w:t>.</w:t>
      </w:r>
    </w:p>
    <w:p w:rsidR="00B43F47" w:rsidRPr="00B43F47" w:rsidRDefault="00B43F47" w:rsidP="00B43F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61C6" w:rsidRPr="00B43F47" w:rsidRDefault="004A61C6" w:rsidP="00B43F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3F47">
        <w:rPr>
          <w:rFonts w:ascii="Times New Roman" w:hAnsi="Times New Roman" w:cs="Times New Roman"/>
          <w:b/>
          <w:sz w:val="26"/>
          <w:szCs w:val="26"/>
          <w:u w:val="single"/>
        </w:rPr>
        <w:t>ХИМИЯ 11 класс</w:t>
      </w:r>
    </w:p>
    <w:p w:rsidR="004A61C6" w:rsidRPr="00B43F47" w:rsidRDefault="004A61C6" w:rsidP="00B43F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 xml:space="preserve">В ВПР по химии в 11-х классах </w:t>
      </w:r>
      <w:r w:rsidRPr="00B43F47">
        <w:rPr>
          <w:rFonts w:ascii="Times New Roman" w:hAnsi="Times New Roman" w:cs="Times New Roman"/>
          <w:sz w:val="26"/>
          <w:szCs w:val="26"/>
        </w:rPr>
        <w:t xml:space="preserve">(далее – ВПР-11) 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приняли участие </w:t>
      </w:r>
      <w:r w:rsidR="00737440" w:rsidRPr="00B43F47">
        <w:rPr>
          <w:rFonts w:ascii="Times New Roman" w:hAnsi="Times New Roman" w:cs="Times New Roman"/>
          <w:b/>
          <w:sz w:val="26"/>
          <w:szCs w:val="26"/>
        </w:rPr>
        <w:t>48</w:t>
      </w:r>
      <w:r w:rsidR="00D92AE4" w:rsidRPr="00B43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b/>
          <w:sz w:val="26"/>
          <w:szCs w:val="26"/>
        </w:rPr>
        <w:t>обучающи</w:t>
      </w:r>
      <w:r w:rsidR="00D92AE4" w:rsidRPr="00B43F47">
        <w:rPr>
          <w:rFonts w:ascii="Times New Roman" w:hAnsi="Times New Roman" w:cs="Times New Roman"/>
          <w:b/>
          <w:sz w:val="26"/>
          <w:szCs w:val="26"/>
        </w:rPr>
        <w:t>х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ся из </w:t>
      </w:r>
      <w:r w:rsidR="00737440" w:rsidRPr="00B43F47">
        <w:rPr>
          <w:rFonts w:ascii="Times New Roman" w:hAnsi="Times New Roman" w:cs="Times New Roman"/>
          <w:b/>
          <w:sz w:val="26"/>
          <w:szCs w:val="26"/>
        </w:rPr>
        <w:t>2</w:t>
      </w:r>
      <w:r w:rsidR="00D92AE4" w:rsidRPr="00B43F47">
        <w:rPr>
          <w:rFonts w:ascii="Times New Roman" w:hAnsi="Times New Roman" w:cs="Times New Roman"/>
          <w:b/>
          <w:sz w:val="26"/>
          <w:szCs w:val="26"/>
        </w:rPr>
        <w:t xml:space="preserve">-х 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образовательных организаций </w:t>
      </w:r>
      <w:r w:rsidRPr="00B43F47">
        <w:rPr>
          <w:rFonts w:ascii="Times New Roman" w:hAnsi="Times New Roman" w:cs="Times New Roman"/>
          <w:sz w:val="26"/>
          <w:szCs w:val="26"/>
        </w:rPr>
        <w:t>города Норильска.</w:t>
      </w:r>
    </w:p>
    <w:p w:rsidR="004A61C6" w:rsidRPr="00B43F47" w:rsidRDefault="004A61C6" w:rsidP="00B43F4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Результаты выполнения ВПР-11 представлены в таблице </w:t>
      </w:r>
      <w:r w:rsidR="006C4CBC" w:rsidRPr="00B43F4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диаграмме </w:t>
      </w:r>
      <w:r w:rsidR="00B43F4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43F4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61C6" w:rsidRPr="00B43F47" w:rsidRDefault="004A61C6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Таблица </w:t>
      </w:r>
      <w:r w:rsidR="006C4CBC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</w:p>
    <w:p w:rsidR="004A61C6" w:rsidRPr="00B43F47" w:rsidRDefault="004A61C6" w:rsidP="00B43F47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ВПР-11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6"/>
        <w:gridCol w:w="1115"/>
        <w:gridCol w:w="792"/>
        <w:gridCol w:w="801"/>
        <w:gridCol w:w="820"/>
        <w:gridCol w:w="801"/>
        <w:gridCol w:w="960"/>
        <w:gridCol w:w="960"/>
        <w:gridCol w:w="960"/>
      </w:tblGrid>
      <w:tr w:rsidR="004A61C6" w:rsidRPr="00B43F47" w:rsidTr="004A61C6">
        <w:trPr>
          <w:cantSplit/>
          <w:trHeight w:val="2108"/>
          <w:jc w:val="center"/>
        </w:trPr>
        <w:tc>
          <w:tcPr>
            <w:tcW w:w="1926" w:type="dxa"/>
            <w:shd w:val="clear" w:color="000000" w:fill="auto"/>
          </w:tcPr>
          <w:p w:rsidR="004A61C6" w:rsidRPr="00B43F47" w:rsidRDefault="004A61C6" w:rsidP="00B43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15" w:type="dxa"/>
            <w:shd w:val="clear" w:color="000000" w:fill="auto"/>
            <w:textDirection w:val="btLr"/>
            <w:vAlign w:val="center"/>
          </w:tcPr>
          <w:p w:rsidR="004A61C6" w:rsidRPr="00B43F47" w:rsidRDefault="004A61C6" w:rsidP="00B43F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792" w:type="dxa"/>
            <w:shd w:val="clear" w:color="000000" w:fill="auto"/>
            <w:vAlign w:val="center"/>
            <w:hideMark/>
          </w:tcPr>
          <w:p w:rsidR="004A61C6" w:rsidRPr="00B43F47" w:rsidRDefault="004A61C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4A61C6" w:rsidRPr="00B43F47" w:rsidRDefault="004A61C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4A61C6" w:rsidRPr="00B43F47" w:rsidRDefault="004A61C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4A61C6" w:rsidRPr="00B43F47" w:rsidRDefault="004A61C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  <w:r w:rsidR="00181278"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4A61C6" w:rsidRPr="00B43F47" w:rsidRDefault="004A61C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4A61C6" w:rsidRPr="00B43F47" w:rsidRDefault="004A61C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4A61C6" w:rsidRPr="00B43F47" w:rsidRDefault="004A61C6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737440" w:rsidRPr="00B43F47" w:rsidTr="00181278">
        <w:trPr>
          <w:trHeight w:val="807"/>
          <w:jc w:val="center"/>
        </w:trPr>
        <w:tc>
          <w:tcPr>
            <w:tcW w:w="1926" w:type="dxa"/>
            <w:shd w:val="clear" w:color="000000" w:fill="auto"/>
            <w:vAlign w:val="center"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15" w:type="dxa"/>
            <w:shd w:val="clear" w:color="000000" w:fill="auto"/>
            <w:vAlign w:val="bottom"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792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35,42</w:t>
            </w:r>
          </w:p>
        </w:tc>
        <w:tc>
          <w:tcPr>
            <w:tcW w:w="820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31,25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64,6</w:t>
            </w:r>
          </w:p>
        </w:tc>
      </w:tr>
      <w:tr w:rsidR="00737440" w:rsidRPr="00B43F47" w:rsidTr="001556F7">
        <w:trPr>
          <w:trHeight w:val="572"/>
          <w:jc w:val="center"/>
        </w:trPr>
        <w:tc>
          <w:tcPr>
            <w:tcW w:w="1926" w:type="dxa"/>
            <w:shd w:val="clear" w:color="000000" w:fill="auto"/>
            <w:vAlign w:val="center"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15" w:type="dxa"/>
            <w:shd w:val="clear" w:color="000000" w:fill="auto"/>
            <w:vAlign w:val="bottom"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1925</w:t>
            </w:r>
          </w:p>
        </w:tc>
        <w:tc>
          <w:tcPr>
            <w:tcW w:w="792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3,53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36,16</w:t>
            </w:r>
          </w:p>
        </w:tc>
        <w:tc>
          <w:tcPr>
            <w:tcW w:w="820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42,65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78,8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60,3</w:t>
            </w:r>
          </w:p>
        </w:tc>
      </w:tr>
      <w:tr w:rsidR="00737440" w:rsidRPr="00B43F47" w:rsidTr="001556F7">
        <w:trPr>
          <w:trHeight w:val="315"/>
          <w:jc w:val="center"/>
        </w:trPr>
        <w:tc>
          <w:tcPr>
            <w:tcW w:w="1926" w:type="dxa"/>
            <w:shd w:val="clear" w:color="000000" w:fill="auto"/>
            <w:vAlign w:val="center"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15" w:type="dxa"/>
            <w:shd w:val="clear" w:color="000000" w:fill="auto"/>
            <w:vAlign w:val="bottom"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103323</w:t>
            </w:r>
          </w:p>
        </w:tc>
        <w:tc>
          <w:tcPr>
            <w:tcW w:w="792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3,04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31,04</w:t>
            </w:r>
          </w:p>
        </w:tc>
        <w:tc>
          <w:tcPr>
            <w:tcW w:w="820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45,56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737440" w:rsidRPr="00B43F47" w:rsidRDefault="00737440" w:rsidP="00B43F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20,36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737440" w:rsidRPr="00B43F47" w:rsidRDefault="00737440" w:rsidP="00B4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3F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65,9</w:t>
            </w:r>
          </w:p>
        </w:tc>
      </w:tr>
    </w:tbl>
    <w:p w:rsidR="00A477D9" w:rsidRPr="00B43F47" w:rsidRDefault="00D92AE4" w:rsidP="00B43F47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успеваемости </w:t>
      </w:r>
      <w:r w:rsidRPr="00B43F47">
        <w:rPr>
          <w:rFonts w:ascii="Times New Roman" w:hAnsi="Times New Roman" w:cs="Times New Roman"/>
          <w:sz w:val="26"/>
          <w:szCs w:val="26"/>
        </w:rPr>
        <w:t>по итогам проведения ВПР-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11 </w:t>
      </w:r>
      <w:r w:rsidRPr="00B43F47">
        <w:rPr>
          <w:rFonts w:ascii="Times New Roman" w:hAnsi="Times New Roman" w:cs="Times New Roman"/>
          <w:sz w:val="26"/>
          <w:szCs w:val="26"/>
        </w:rPr>
        <w:t>в 202</w:t>
      </w:r>
      <w:r w:rsidR="00737440" w:rsidRPr="00B43F47">
        <w:rPr>
          <w:rFonts w:ascii="Times New Roman" w:hAnsi="Times New Roman" w:cs="Times New Roman"/>
          <w:sz w:val="26"/>
          <w:szCs w:val="26"/>
        </w:rPr>
        <w:t>3</w:t>
      </w:r>
      <w:r w:rsidRPr="00B43F47">
        <w:rPr>
          <w:rFonts w:ascii="Times New Roman" w:hAnsi="Times New Roman" w:cs="Times New Roman"/>
          <w:sz w:val="26"/>
          <w:szCs w:val="26"/>
        </w:rPr>
        <w:t xml:space="preserve"> учебном году составил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4746" w:rsidRPr="00B43F47">
        <w:rPr>
          <w:rFonts w:ascii="Times New Roman" w:hAnsi="Times New Roman" w:cs="Times New Roman"/>
          <w:b/>
          <w:sz w:val="26"/>
          <w:szCs w:val="26"/>
        </w:rPr>
        <w:t>100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%, </w:t>
      </w:r>
      <w:r w:rsidRPr="00B43F47">
        <w:rPr>
          <w:rFonts w:ascii="Times New Roman" w:hAnsi="Times New Roman" w:cs="Times New Roman"/>
          <w:sz w:val="26"/>
          <w:szCs w:val="26"/>
        </w:rPr>
        <w:t>что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4746" w:rsidRPr="00B43F47">
        <w:rPr>
          <w:rFonts w:ascii="Times New Roman" w:hAnsi="Times New Roman" w:cs="Times New Roman"/>
          <w:b/>
          <w:sz w:val="26"/>
          <w:szCs w:val="26"/>
        </w:rPr>
        <w:t xml:space="preserve">на 4,3% выше </w:t>
      </w:r>
      <w:r w:rsidR="00DD4746" w:rsidRPr="00B43F47">
        <w:rPr>
          <w:rFonts w:ascii="Times New Roman" w:hAnsi="Times New Roman" w:cs="Times New Roman"/>
          <w:sz w:val="26"/>
          <w:szCs w:val="26"/>
        </w:rPr>
        <w:t>прошлогоднего результата</w:t>
      </w:r>
      <w:r w:rsidR="00A477D9" w:rsidRPr="00B43F47">
        <w:rPr>
          <w:rFonts w:ascii="Times New Roman" w:hAnsi="Times New Roman" w:cs="Times New Roman"/>
          <w:b/>
          <w:sz w:val="26"/>
          <w:szCs w:val="26"/>
        </w:rPr>
        <w:t xml:space="preserve"> и выше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 xml:space="preserve">краевого </w:t>
      </w:r>
      <w:r w:rsidR="00A477D9" w:rsidRPr="00B43F47">
        <w:rPr>
          <w:rFonts w:ascii="Times New Roman" w:hAnsi="Times New Roman" w:cs="Times New Roman"/>
          <w:sz w:val="26"/>
          <w:szCs w:val="26"/>
        </w:rPr>
        <w:t xml:space="preserve">и федерального </w:t>
      </w:r>
      <w:r w:rsidRPr="00B43F47">
        <w:rPr>
          <w:rFonts w:ascii="Times New Roman" w:hAnsi="Times New Roman" w:cs="Times New Roman"/>
          <w:sz w:val="26"/>
          <w:szCs w:val="26"/>
        </w:rPr>
        <w:t xml:space="preserve">показателя успеваемости на </w:t>
      </w:r>
      <w:r w:rsidR="00A477D9" w:rsidRPr="00B43F47">
        <w:rPr>
          <w:rFonts w:ascii="Times New Roman" w:hAnsi="Times New Roman" w:cs="Times New Roman"/>
          <w:b/>
          <w:sz w:val="26"/>
          <w:szCs w:val="26"/>
        </w:rPr>
        <w:t>21,2% и 23,4% соответственно.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0D66" w:rsidRPr="00B43F47" w:rsidRDefault="00F35754" w:rsidP="00B43F4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>П</w:t>
      </w:r>
      <w:r w:rsidRPr="00B43F47">
        <w:rPr>
          <w:rFonts w:ascii="Times New Roman" w:hAnsi="Times New Roman" w:cs="Times New Roman"/>
          <w:sz w:val="26"/>
          <w:szCs w:val="26"/>
        </w:rPr>
        <w:t xml:space="preserve">о итогам проведения ВПР-11 в городе Норильске показатель качества составил  </w:t>
      </w:r>
      <w:proofErr w:type="gramStart"/>
      <w:r w:rsidR="0053037B" w:rsidRPr="00B43F47">
        <w:rPr>
          <w:rFonts w:ascii="Times New Roman" w:hAnsi="Times New Roman" w:cs="Times New Roman"/>
          <w:b/>
          <w:sz w:val="26"/>
          <w:szCs w:val="26"/>
        </w:rPr>
        <w:t>64,6</w:t>
      </w:r>
      <w:proofErr w:type="gramEnd"/>
      <w:r w:rsidRPr="00B43F47">
        <w:rPr>
          <w:rFonts w:ascii="Times New Roman" w:hAnsi="Times New Roman" w:cs="Times New Roman"/>
          <w:b/>
          <w:sz w:val="26"/>
          <w:szCs w:val="26"/>
        </w:rPr>
        <w:t>%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что </w:t>
      </w:r>
      <w:r w:rsidR="0053037B" w:rsidRPr="00B43F47">
        <w:rPr>
          <w:rFonts w:ascii="Times New Roman" w:hAnsi="Times New Roman" w:cs="Times New Roman"/>
          <w:b/>
          <w:sz w:val="26"/>
          <w:szCs w:val="26"/>
        </w:rPr>
        <w:t xml:space="preserve">выше </w:t>
      </w:r>
      <w:r w:rsidR="0053037B" w:rsidRPr="00B43F47">
        <w:rPr>
          <w:rFonts w:ascii="Times New Roman" w:hAnsi="Times New Roman" w:cs="Times New Roman"/>
          <w:sz w:val="26"/>
          <w:szCs w:val="26"/>
        </w:rPr>
        <w:t>прошлогоднего результата на</w:t>
      </w:r>
      <w:r w:rsidR="0053037B" w:rsidRPr="00B43F47">
        <w:rPr>
          <w:rFonts w:ascii="Times New Roman" w:hAnsi="Times New Roman" w:cs="Times New Roman"/>
          <w:b/>
          <w:sz w:val="26"/>
          <w:szCs w:val="26"/>
        </w:rPr>
        <w:t xml:space="preserve"> 1,2%, выше 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краевого показателя на </w:t>
      </w:r>
      <w:r w:rsidR="0053037B" w:rsidRPr="00B43F47">
        <w:rPr>
          <w:rFonts w:ascii="Times New Roman" w:hAnsi="Times New Roman" w:cs="Times New Roman"/>
          <w:b/>
          <w:sz w:val="26"/>
          <w:szCs w:val="26"/>
        </w:rPr>
        <w:t xml:space="preserve">4,3% </w:t>
      </w:r>
      <w:r w:rsidRPr="00B43F47">
        <w:rPr>
          <w:rFonts w:ascii="Times New Roman" w:hAnsi="Times New Roman" w:cs="Times New Roman"/>
          <w:b/>
          <w:sz w:val="26"/>
          <w:szCs w:val="26"/>
        </w:rPr>
        <w:t xml:space="preserve">и на </w:t>
      </w:r>
      <w:r w:rsidR="0053037B" w:rsidRPr="00B43F47">
        <w:rPr>
          <w:rFonts w:ascii="Times New Roman" w:hAnsi="Times New Roman" w:cs="Times New Roman"/>
          <w:b/>
          <w:sz w:val="26"/>
          <w:szCs w:val="26"/>
        </w:rPr>
        <w:t>1,3</w:t>
      </w:r>
      <w:r w:rsidRPr="00B43F47">
        <w:rPr>
          <w:rFonts w:ascii="Times New Roman" w:hAnsi="Times New Roman" w:cs="Times New Roman"/>
          <w:b/>
          <w:sz w:val="26"/>
          <w:szCs w:val="26"/>
        </w:rPr>
        <w:t>% ниже,</w:t>
      </w:r>
      <w:r w:rsidRPr="00B43F47">
        <w:rPr>
          <w:rFonts w:ascii="Times New Roman" w:hAnsi="Times New Roman" w:cs="Times New Roman"/>
          <w:sz w:val="26"/>
          <w:szCs w:val="26"/>
        </w:rPr>
        <w:t xml:space="preserve"> чем в Российской Федерации</w:t>
      </w:r>
      <w:r w:rsidR="00E90D66" w:rsidRPr="00B43F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5754" w:rsidRPr="00B43F47" w:rsidRDefault="00F35754" w:rsidP="00B43F4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proofErr w:type="gramStart"/>
      <w:r w:rsidRPr="00B43F47">
        <w:rPr>
          <w:rFonts w:ascii="Times New Roman" w:hAnsi="Times New Roman" w:cs="Times New Roman"/>
          <w:sz w:val="26"/>
          <w:szCs w:val="26"/>
          <w:lang w:eastAsia="ru-RU"/>
        </w:rPr>
        <w:t>справи</w:t>
      </w:r>
      <w:r w:rsidR="0053037B" w:rsidRPr="00B43F47">
        <w:rPr>
          <w:rFonts w:ascii="Times New Roman" w:hAnsi="Times New Roman" w:cs="Times New Roman"/>
          <w:sz w:val="26"/>
          <w:szCs w:val="26"/>
          <w:lang w:eastAsia="ru-RU"/>
        </w:rPr>
        <w:t>вшихся</w:t>
      </w:r>
      <w:proofErr w:type="gramEnd"/>
      <w:r w:rsidR="0053037B"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  <w:lang w:eastAsia="ru-RU"/>
        </w:rPr>
        <w:t>с ВПР-</w:t>
      </w:r>
      <w:r w:rsidR="00E90D66" w:rsidRPr="00B43F47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3037B"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в 2023 году нет. </w:t>
      </w:r>
      <w:r w:rsidR="00B43F47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53037B"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прошлом году </w:t>
      </w:r>
      <w:r w:rsidR="00544F9D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4,35</w:t>
      </w: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%</w:t>
      </w:r>
      <w:r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43F47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B43F47">
        <w:rPr>
          <w:rFonts w:ascii="Times New Roman" w:hAnsi="Times New Roman" w:cs="Times New Roman"/>
          <w:sz w:val="26"/>
          <w:szCs w:val="26"/>
          <w:lang w:eastAsia="ru-RU"/>
        </w:rPr>
        <w:t xml:space="preserve"> не справились с ВПР-11.</w:t>
      </w:r>
      <w:r w:rsidR="0053037B" w:rsidRPr="00B43F4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44F9D"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3037B" w:rsidRPr="00B43F47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544F9D"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оличество обучающихся «на отлично» справившихся с ВПР- 11 на </w:t>
      </w:r>
      <w:r w:rsidR="003B64B5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15,67</w:t>
      </w:r>
      <w:r w:rsidR="00544F9D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%</w:t>
      </w:r>
      <w:r w:rsidR="00544F9D"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4F9D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превосходит</w:t>
      </w:r>
      <w:r w:rsidR="00544F9D"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краевой показатель и на </w:t>
      </w:r>
      <w:r w:rsidR="003B64B5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12,97</w:t>
      </w:r>
      <w:r w:rsidR="00544F9D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%</w:t>
      </w:r>
      <w:r w:rsidR="00544F9D"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4F9D"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превышает</w:t>
      </w:r>
      <w:r w:rsidR="00544F9D" w:rsidRPr="00B43F47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 по </w:t>
      </w:r>
      <w:r w:rsidR="00544F9D" w:rsidRPr="00B43F47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544F9D" w:rsidRPr="00B43F47" w:rsidRDefault="00D92AE4" w:rsidP="00B43F4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lastRenderedPageBreak/>
        <w:t>В сравнении с результатами прошлого года</w:t>
      </w:r>
      <w:r w:rsidR="001556F7" w:rsidRPr="00B43F47">
        <w:rPr>
          <w:rFonts w:ascii="Times New Roman" w:hAnsi="Times New Roman" w:cs="Times New Roman"/>
          <w:sz w:val="26"/>
          <w:szCs w:val="26"/>
        </w:rPr>
        <w:t xml:space="preserve"> существенно</w:t>
      </w:r>
      <w:r w:rsidR="0006068F" w:rsidRPr="00B43F47">
        <w:rPr>
          <w:rFonts w:ascii="Times New Roman" w:hAnsi="Times New Roman" w:cs="Times New Roman"/>
          <w:sz w:val="26"/>
          <w:szCs w:val="26"/>
        </w:rPr>
        <w:t xml:space="preserve">, </w:t>
      </w:r>
      <w:r w:rsidR="0006068F" w:rsidRPr="00B43F47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3B64B5" w:rsidRPr="00B43F47">
        <w:rPr>
          <w:rFonts w:ascii="Times New Roman" w:hAnsi="Times New Roman" w:cs="Times New Roman"/>
          <w:b/>
          <w:sz w:val="26"/>
          <w:szCs w:val="26"/>
        </w:rPr>
        <w:t>45</w:t>
      </w:r>
      <w:r w:rsidR="0006068F" w:rsidRPr="00B43F47">
        <w:rPr>
          <w:rFonts w:ascii="Times New Roman" w:hAnsi="Times New Roman" w:cs="Times New Roman"/>
          <w:sz w:val="26"/>
          <w:szCs w:val="26"/>
        </w:rPr>
        <w:t xml:space="preserve"> человек,</w:t>
      </w:r>
      <w:r w:rsidR="001556F7" w:rsidRPr="00B43F47">
        <w:rPr>
          <w:rFonts w:ascii="Times New Roman" w:hAnsi="Times New Roman" w:cs="Times New Roman"/>
          <w:sz w:val="26"/>
          <w:szCs w:val="26"/>
        </w:rPr>
        <w:t xml:space="preserve"> снизилось количество обучающихся, выполня</w:t>
      </w:r>
      <w:r w:rsidR="00F35754" w:rsidRPr="00B43F47">
        <w:rPr>
          <w:rFonts w:ascii="Times New Roman" w:hAnsi="Times New Roman" w:cs="Times New Roman"/>
          <w:sz w:val="26"/>
          <w:szCs w:val="26"/>
        </w:rPr>
        <w:t>вши</w:t>
      </w:r>
      <w:r w:rsidR="001556F7" w:rsidRPr="00B43F47">
        <w:rPr>
          <w:rFonts w:ascii="Times New Roman" w:hAnsi="Times New Roman" w:cs="Times New Roman"/>
          <w:sz w:val="26"/>
          <w:szCs w:val="26"/>
        </w:rPr>
        <w:t>х задания ВПР-11.</w:t>
      </w:r>
      <w:r w:rsidR="0006068F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06068F" w:rsidRPr="00B43F47">
        <w:rPr>
          <w:rFonts w:ascii="Times New Roman" w:hAnsi="Times New Roman" w:cs="Times New Roman"/>
          <w:b/>
          <w:sz w:val="26"/>
          <w:szCs w:val="26"/>
        </w:rPr>
        <w:t>В 2 раза</w:t>
      </w:r>
      <w:r w:rsidR="0006068F" w:rsidRPr="00B43F47">
        <w:rPr>
          <w:rFonts w:ascii="Times New Roman" w:hAnsi="Times New Roman" w:cs="Times New Roman"/>
          <w:sz w:val="26"/>
          <w:szCs w:val="26"/>
        </w:rPr>
        <w:t xml:space="preserve"> снизилось и количество школ</w:t>
      </w:r>
      <w:r w:rsidR="00F35754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06068F" w:rsidRPr="00B43F47">
        <w:rPr>
          <w:rFonts w:ascii="Times New Roman" w:hAnsi="Times New Roman" w:cs="Times New Roman"/>
          <w:sz w:val="26"/>
          <w:szCs w:val="26"/>
        </w:rPr>
        <w:t>- участников ВПР-11.</w:t>
      </w:r>
      <w:r w:rsidR="000F2547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FD1038" w:rsidRPr="00B43F47">
        <w:rPr>
          <w:rFonts w:ascii="Times New Roman" w:hAnsi="Times New Roman" w:cs="Times New Roman"/>
          <w:sz w:val="26"/>
          <w:szCs w:val="26"/>
        </w:rPr>
        <w:t xml:space="preserve">общая успеваемость по предмету «химия» в сравнении с прошлым годом, </w:t>
      </w:r>
      <w:r w:rsidR="000F2547" w:rsidRPr="00B43F47">
        <w:rPr>
          <w:rFonts w:ascii="Times New Roman" w:hAnsi="Times New Roman" w:cs="Times New Roman"/>
          <w:b/>
          <w:sz w:val="26"/>
          <w:szCs w:val="26"/>
        </w:rPr>
        <w:t>выросла</w:t>
      </w:r>
      <w:r w:rsidR="00FD1038" w:rsidRPr="00B43F47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0F2547" w:rsidRPr="00B43F47">
        <w:rPr>
          <w:rFonts w:ascii="Times New Roman" w:hAnsi="Times New Roman" w:cs="Times New Roman"/>
          <w:b/>
          <w:sz w:val="26"/>
          <w:szCs w:val="26"/>
        </w:rPr>
        <w:t>4,3</w:t>
      </w:r>
      <w:r w:rsidR="00FD1038" w:rsidRPr="00B43F47">
        <w:rPr>
          <w:rFonts w:ascii="Times New Roman" w:hAnsi="Times New Roman" w:cs="Times New Roman"/>
          <w:b/>
          <w:sz w:val="26"/>
          <w:szCs w:val="26"/>
        </w:rPr>
        <w:t xml:space="preserve">%, </w:t>
      </w:r>
      <w:r w:rsidR="00FD1038" w:rsidRPr="00B43F47">
        <w:rPr>
          <w:rFonts w:ascii="Times New Roman" w:hAnsi="Times New Roman" w:cs="Times New Roman"/>
          <w:sz w:val="26"/>
          <w:szCs w:val="26"/>
        </w:rPr>
        <w:t xml:space="preserve">однако, качество выполненных работ ВПР-11 в 2022 году </w:t>
      </w:r>
      <w:r w:rsidR="00FD1038" w:rsidRPr="00B43F47">
        <w:rPr>
          <w:rFonts w:ascii="Times New Roman" w:hAnsi="Times New Roman" w:cs="Times New Roman"/>
          <w:b/>
          <w:sz w:val="26"/>
          <w:szCs w:val="26"/>
        </w:rPr>
        <w:t xml:space="preserve">выше на </w:t>
      </w:r>
      <w:r w:rsidR="000F2547" w:rsidRPr="00B43F47">
        <w:rPr>
          <w:rFonts w:ascii="Times New Roman" w:hAnsi="Times New Roman" w:cs="Times New Roman"/>
          <w:b/>
          <w:sz w:val="26"/>
          <w:szCs w:val="26"/>
        </w:rPr>
        <w:t>4,3</w:t>
      </w:r>
      <w:r w:rsidR="00FD1038" w:rsidRPr="00B43F47">
        <w:rPr>
          <w:rFonts w:ascii="Times New Roman" w:hAnsi="Times New Roman" w:cs="Times New Roman"/>
          <w:b/>
          <w:sz w:val="26"/>
          <w:szCs w:val="26"/>
        </w:rPr>
        <w:t>%</w:t>
      </w:r>
      <w:r w:rsidR="00FD1038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B43F47">
        <w:rPr>
          <w:rFonts w:ascii="Times New Roman" w:hAnsi="Times New Roman" w:cs="Times New Roman"/>
          <w:sz w:val="26"/>
          <w:szCs w:val="26"/>
        </w:rPr>
        <w:t>.</w:t>
      </w:r>
    </w:p>
    <w:p w:rsidR="00F922DC" w:rsidRPr="00B43F47" w:rsidRDefault="00B43F47" w:rsidP="00B43F47">
      <w:pPr>
        <w:pStyle w:val="a4"/>
        <w:ind w:firstLine="708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Диаграмма 4</w:t>
      </w:r>
    </w:p>
    <w:p w:rsidR="00F922DC" w:rsidRPr="00B43F47" w:rsidRDefault="00F922DC" w:rsidP="00B43F47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3F47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ВПР-11 по химии</w:t>
      </w:r>
    </w:p>
    <w:p w:rsidR="00B43F47" w:rsidRDefault="0031415F" w:rsidP="00B43F4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224558</wp:posOffset>
            </wp:positionH>
            <wp:positionV relativeFrom="paragraph">
              <wp:posOffset>147645</wp:posOffset>
            </wp:positionV>
            <wp:extent cx="5508702" cy="3345366"/>
            <wp:effectExtent l="0" t="0" r="0" b="0"/>
            <wp:wrapNone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43F47" w:rsidRDefault="00B43F47" w:rsidP="00B43F4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B43F47" w:rsidRDefault="00B43F47" w:rsidP="00B43F4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31415F" w:rsidRDefault="0031415F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15F" w:rsidRDefault="0031415F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15F" w:rsidRDefault="0031415F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15F" w:rsidRDefault="0031415F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15F" w:rsidRDefault="0031415F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15F" w:rsidRDefault="0031415F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15F" w:rsidRDefault="0031415F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15F" w:rsidRDefault="0031415F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15F" w:rsidRDefault="0031415F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61C6" w:rsidRPr="00B43F47" w:rsidRDefault="00F221DB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>В</w:t>
      </w:r>
      <w:r w:rsidR="004A61C6" w:rsidRPr="00B43F47">
        <w:rPr>
          <w:rFonts w:ascii="Times New Roman" w:hAnsi="Times New Roman" w:cs="Times New Roman"/>
          <w:b/>
          <w:sz w:val="26"/>
          <w:szCs w:val="26"/>
        </w:rPr>
        <w:t>ЫВОДЫ</w:t>
      </w:r>
      <w:r w:rsidR="00956212" w:rsidRPr="00B43F47">
        <w:rPr>
          <w:rFonts w:ascii="Times New Roman" w:hAnsi="Times New Roman" w:cs="Times New Roman"/>
          <w:b/>
          <w:sz w:val="26"/>
          <w:szCs w:val="26"/>
        </w:rPr>
        <w:t>:</w:t>
      </w:r>
    </w:p>
    <w:p w:rsidR="004A61C6" w:rsidRPr="00B43F47" w:rsidRDefault="004A61C6" w:rsidP="0031415F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В 202</w:t>
      </w:r>
      <w:r w:rsidR="00F221DB" w:rsidRPr="00B43F47">
        <w:rPr>
          <w:rFonts w:ascii="Times New Roman" w:hAnsi="Times New Roman" w:cs="Times New Roman"/>
          <w:sz w:val="26"/>
          <w:szCs w:val="26"/>
        </w:rPr>
        <w:t>3</w:t>
      </w:r>
      <w:r w:rsidR="00FD1038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 xml:space="preserve">году восьмые классы </w:t>
      </w:r>
      <w:r w:rsidR="00FD1038" w:rsidRPr="00B43F47">
        <w:rPr>
          <w:rFonts w:ascii="Times New Roman" w:hAnsi="Times New Roman" w:cs="Times New Roman"/>
          <w:sz w:val="26"/>
          <w:szCs w:val="26"/>
        </w:rPr>
        <w:t xml:space="preserve">второй год </w:t>
      </w:r>
      <w:r w:rsidRPr="00B43F47">
        <w:rPr>
          <w:rFonts w:ascii="Times New Roman" w:hAnsi="Times New Roman" w:cs="Times New Roman"/>
          <w:sz w:val="26"/>
          <w:szCs w:val="26"/>
        </w:rPr>
        <w:t xml:space="preserve">участвовали в </w:t>
      </w:r>
      <w:r w:rsidR="00FD1038" w:rsidRPr="00B43F47">
        <w:rPr>
          <w:rFonts w:ascii="Times New Roman" w:hAnsi="Times New Roman" w:cs="Times New Roman"/>
          <w:sz w:val="26"/>
          <w:szCs w:val="26"/>
        </w:rPr>
        <w:t xml:space="preserve">ВПР </w:t>
      </w:r>
      <w:r w:rsidRPr="00B43F47">
        <w:rPr>
          <w:rFonts w:ascii="Times New Roman" w:hAnsi="Times New Roman" w:cs="Times New Roman"/>
          <w:sz w:val="26"/>
          <w:szCs w:val="26"/>
        </w:rPr>
        <w:t xml:space="preserve">по химии. </w:t>
      </w:r>
      <w:r w:rsidR="0099728D" w:rsidRPr="00B43F47">
        <w:rPr>
          <w:rFonts w:ascii="Times New Roman" w:hAnsi="Times New Roman" w:cs="Times New Roman"/>
          <w:sz w:val="26"/>
          <w:szCs w:val="26"/>
        </w:rPr>
        <w:t xml:space="preserve">По нескольким важным критериям, включая успеваемость, школьники </w:t>
      </w:r>
      <w:proofErr w:type="gramStart"/>
      <w:r w:rsidR="0099728D" w:rsidRPr="00B43F4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9728D" w:rsidRPr="00B43F47">
        <w:rPr>
          <w:rFonts w:ascii="Times New Roman" w:hAnsi="Times New Roman" w:cs="Times New Roman"/>
          <w:sz w:val="26"/>
          <w:szCs w:val="26"/>
        </w:rPr>
        <w:t>.</w:t>
      </w:r>
      <w:r w:rsidR="006D5AA0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99728D" w:rsidRPr="00B43F47">
        <w:rPr>
          <w:rFonts w:ascii="Times New Roman" w:hAnsi="Times New Roman" w:cs="Times New Roman"/>
          <w:sz w:val="26"/>
          <w:szCs w:val="26"/>
        </w:rPr>
        <w:t>Норильска улучшили свои результаты. Однако, в 2021 году</w:t>
      </w:r>
      <w:r w:rsidR="006B28B3" w:rsidRPr="00B43F47">
        <w:rPr>
          <w:rFonts w:ascii="Times New Roman" w:hAnsi="Times New Roman" w:cs="Times New Roman"/>
          <w:sz w:val="26"/>
          <w:szCs w:val="26"/>
        </w:rPr>
        <w:t xml:space="preserve"> участников ВПР -8 было на </w:t>
      </w:r>
      <w:r w:rsidR="00F221DB" w:rsidRPr="00B43F47">
        <w:rPr>
          <w:rFonts w:ascii="Times New Roman" w:hAnsi="Times New Roman" w:cs="Times New Roman"/>
          <w:b/>
          <w:sz w:val="26"/>
          <w:szCs w:val="26"/>
        </w:rPr>
        <w:t>242</w:t>
      </w:r>
      <w:r w:rsidR="006B28B3" w:rsidRPr="00B43F47">
        <w:rPr>
          <w:rFonts w:ascii="Times New Roman" w:hAnsi="Times New Roman" w:cs="Times New Roman"/>
          <w:sz w:val="26"/>
          <w:szCs w:val="26"/>
        </w:rPr>
        <w:t xml:space="preserve"> человека больше.</w:t>
      </w:r>
    </w:p>
    <w:p w:rsidR="0031415F" w:rsidRDefault="006B28B3" w:rsidP="0031415F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Недостаточный уровень подготовки по предмету «химия» продемонстрировали </w:t>
      </w:r>
      <w:r w:rsidR="00F221DB" w:rsidRPr="00B43F47">
        <w:rPr>
          <w:rFonts w:ascii="Times New Roman" w:hAnsi="Times New Roman" w:cs="Times New Roman"/>
          <w:b/>
          <w:sz w:val="26"/>
          <w:szCs w:val="26"/>
        </w:rPr>
        <w:t>4.52</w:t>
      </w:r>
      <w:r w:rsidR="00956212" w:rsidRPr="00B43F47">
        <w:rPr>
          <w:rFonts w:ascii="Times New Roman" w:hAnsi="Times New Roman" w:cs="Times New Roman"/>
          <w:b/>
          <w:sz w:val="26"/>
          <w:szCs w:val="26"/>
        </w:rPr>
        <w:t>%</w:t>
      </w:r>
      <w:r w:rsidR="00956212" w:rsidRPr="00B43F47">
        <w:rPr>
          <w:rFonts w:ascii="Times New Roman" w:hAnsi="Times New Roman" w:cs="Times New Roman"/>
          <w:sz w:val="26"/>
          <w:szCs w:val="26"/>
        </w:rPr>
        <w:t xml:space="preserve"> участников ВПР-8</w:t>
      </w:r>
      <w:r w:rsidR="00F221DB" w:rsidRPr="00B43F47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F221DB" w:rsidRPr="00B43F47">
        <w:rPr>
          <w:rFonts w:ascii="Times New Roman" w:hAnsi="Times New Roman" w:cs="Times New Roman"/>
          <w:b/>
          <w:sz w:val="26"/>
          <w:szCs w:val="26"/>
        </w:rPr>
        <w:t>1,47%</w:t>
      </w:r>
      <w:r w:rsidR="00956212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F221DB" w:rsidRPr="00B43F47">
        <w:rPr>
          <w:rFonts w:ascii="Times New Roman" w:hAnsi="Times New Roman" w:cs="Times New Roman"/>
          <w:sz w:val="26"/>
          <w:szCs w:val="26"/>
        </w:rPr>
        <w:t xml:space="preserve">ухудшило результат в сравнении с прошлым годом. </w:t>
      </w:r>
      <w:r w:rsidR="0031415F" w:rsidRPr="00B43F47">
        <w:rPr>
          <w:rFonts w:ascii="Times New Roman" w:hAnsi="Times New Roman" w:cs="Times New Roman"/>
          <w:sz w:val="26"/>
          <w:szCs w:val="26"/>
        </w:rPr>
        <w:t>Анализ показал, что программа по химии за соответствующий год обучения в основной школе не усвоена обучающимися, входящими в данн</w:t>
      </w:r>
      <w:r w:rsidR="0031415F">
        <w:rPr>
          <w:rFonts w:ascii="Times New Roman" w:hAnsi="Times New Roman" w:cs="Times New Roman"/>
          <w:sz w:val="26"/>
          <w:szCs w:val="26"/>
        </w:rPr>
        <w:t>ую</w:t>
      </w:r>
      <w:r w:rsidR="0031415F" w:rsidRPr="00B43F47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31415F">
        <w:rPr>
          <w:rFonts w:ascii="Times New Roman" w:hAnsi="Times New Roman" w:cs="Times New Roman"/>
          <w:sz w:val="26"/>
          <w:szCs w:val="26"/>
        </w:rPr>
        <w:t>у</w:t>
      </w:r>
      <w:r w:rsidR="0031415F" w:rsidRPr="00B43F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28B3" w:rsidRPr="00B43F47" w:rsidRDefault="0031415F" w:rsidP="0031415F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</w:t>
      </w:r>
      <w:r w:rsidR="00956212" w:rsidRPr="00B43F47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F221DB" w:rsidRPr="00B43F4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40531" w:rsidRPr="00B43F47">
        <w:rPr>
          <w:rFonts w:ascii="Times New Roman" w:hAnsi="Times New Roman" w:cs="Times New Roman"/>
          <w:sz w:val="26"/>
          <w:szCs w:val="26"/>
        </w:rPr>
        <w:t>В</w:t>
      </w:r>
      <w:r w:rsidR="00956212" w:rsidRPr="00B43F47">
        <w:rPr>
          <w:rFonts w:ascii="Times New Roman" w:hAnsi="Times New Roman" w:cs="Times New Roman"/>
          <w:sz w:val="26"/>
          <w:szCs w:val="26"/>
        </w:rPr>
        <w:t>ПР-</w:t>
      </w:r>
      <w:r w:rsidR="00F221DB" w:rsidRPr="00B43F47">
        <w:rPr>
          <w:rFonts w:ascii="Times New Roman" w:hAnsi="Times New Roman" w:cs="Times New Roman"/>
          <w:sz w:val="26"/>
          <w:szCs w:val="26"/>
        </w:rPr>
        <w:t>11</w:t>
      </w:r>
      <w:r w:rsidR="00956212" w:rsidRPr="00B43F47">
        <w:rPr>
          <w:rFonts w:ascii="Times New Roman" w:hAnsi="Times New Roman" w:cs="Times New Roman"/>
          <w:sz w:val="26"/>
          <w:szCs w:val="26"/>
        </w:rPr>
        <w:t xml:space="preserve"> смогли набрать минимальн</w:t>
      </w:r>
      <w:r w:rsidR="00F221DB" w:rsidRPr="00B43F47">
        <w:rPr>
          <w:rFonts w:ascii="Times New Roman" w:hAnsi="Times New Roman" w:cs="Times New Roman"/>
          <w:sz w:val="26"/>
          <w:szCs w:val="26"/>
        </w:rPr>
        <w:t xml:space="preserve">ое </w:t>
      </w:r>
      <w:r w:rsidR="00956212" w:rsidRPr="00B43F47">
        <w:rPr>
          <w:rFonts w:ascii="Times New Roman" w:hAnsi="Times New Roman" w:cs="Times New Roman"/>
          <w:sz w:val="26"/>
          <w:szCs w:val="26"/>
        </w:rPr>
        <w:t>количеств</w:t>
      </w:r>
      <w:r w:rsidR="00F221DB" w:rsidRPr="00B43F47">
        <w:rPr>
          <w:rFonts w:ascii="Times New Roman" w:hAnsi="Times New Roman" w:cs="Times New Roman"/>
          <w:sz w:val="26"/>
          <w:szCs w:val="26"/>
        </w:rPr>
        <w:t>о</w:t>
      </w:r>
      <w:r w:rsidR="00956212" w:rsidRPr="00B43F47">
        <w:rPr>
          <w:rFonts w:ascii="Times New Roman" w:hAnsi="Times New Roman" w:cs="Times New Roman"/>
          <w:sz w:val="26"/>
          <w:szCs w:val="26"/>
        </w:rPr>
        <w:t xml:space="preserve"> баллов для получения удовлетворительной отметки. </w:t>
      </w:r>
    </w:p>
    <w:p w:rsidR="004A61C6" w:rsidRPr="00B43F47" w:rsidRDefault="004A61C6" w:rsidP="0031415F">
      <w:pPr>
        <w:pStyle w:val="a3"/>
        <w:numPr>
          <w:ilvl w:val="0"/>
          <w:numId w:val="3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ВПР по химии для 11</w:t>
      </w:r>
      <w:r w:rsidR="006D5AA0" w:rsidRPr="00B43F47">
        <w:rPr>
          <w:rFonts w:ascii="Times New Roman" w:hAnsi="Times New Roman" w:cs="Times New Roman"/>
          <w:sz w:val="26"/>
          <w:szCs w:val="26"/>
        </w:rPr>
        <w:t>-х</w:t>
      </w:r>
      <w:r w:rsidRPr="00B43F47">
        <w:rPr>
          <w:rFonts w:ascii="Times New Roman" w:hAnsi="Times New Roman" w:cs="Times New Roman"/>
          <w:sz w:val="26"/>
          <w:szCs w:val="26"/>
        </w:rPr>
        <w:t xml:space="preserve"> классов участвовали </w:t>
      </w:r>
      <w:r w:rsidR="00140531" w:rsidRPr="00B43F47">
        <w:rPr>
          <w:rFonts w:ascii="Times New Roman" w:hAnsi="Times New Roman" w:cs="Times New Roman"/>
          <w:b/>
          <w:sz w:val="26"/>
          <w:szCs w:val="26"/>
        </w:rPr>
        <w:t>48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 из </w:t>
      </w:r>
      <w:r w:rsidR="00140531" w:rsidRPr="00B43F47">
        <w:rPr>
          <w:rFonts w:ascii="Times New Roman" w:hAnsi="Times New Roman" w:cs="Times New Roman"/>
          <w:sz w:val="26"/>
          <w:szCs w:val="26"/>
        </w:rPr>
        <w:t>2-</w:t>
      </w:r>
      <w:r w:rsidR="006D5AA0" w:rsidRPr="00B43F47">
        <w:rPr>
          <w:rFonts w:ascii="Times New Roman" w:hAnsi="Times New Roman" w:cs="Times New Roman"/>
          <w:sz w:val="26"/>
          <w:szCs w:val="26"/>
        </w:rPr>
        <w:t>х</w:t>
      </w:r>
      <w:r w:rsidRPr="00B43F47">
        <w:rPr>
          <w:rFonts w:ascii="Times New Roman" w:hAnsi="Times New Roman" w:cs="Times New Roman"/>
          <w:sz w:val="26"/>
          <w:szCs w:val="26"/>
        </w:rPr>
        <w:t xml:space="preserve"> школ города</w:t>
      </w:r>
      <w:r w:rsidR="00ED6D96" w:rsidRPr="00B43F47">
        <w:rPr>
          <w:rFonts w:ascii="Times New Roman" w:hAnsi="Times New Roman" w:cs="Times New Roman"/>
          <w:sz w:val="26"/>
          <w:szCs w:val="26"/>
        </w:rPr>
        <w:t xml:space="preserve">: </w:t>
      </w:r>
      <w:r w:rsidR="0031415F">
        <w:rPr>
          <w:rFonts w:ascii="Times New Roman" w:hAnsi="Times New Roman" w:cs="Times New Roman"/>
          <w:sz w:val="26"/>
          <w:szCs w:val="26"/>
        </w:rPr>
        <w:t>МАОУ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="0031415F">
        <w:rPr>
          <w:rFonts w:ascii="Times New Roman" w:hAnsi="Times New Roman" w:cs="Times New Roman"/>
          <w:sz w:val="26"/>
          <w:szCs w:val="26"/>
        </w:rPr>
        <w:t>«</w:t>
      </w:r>
      <w:r w:rsidRPr="00B43F47">
        <w:rPr>
          <w:rFonts w:ascii="Times New Roman" w:hAnsi="Times New Roman" w:cs="Times New Roman"/>
          <w:sz w:val="26"/>
          <w:szCs w:val="26"/>
        </w:rPr>
        <w:t>Гимназия №</w:t>
      </w:r>
      <w:r w:rsidR="0031415F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>48</w:t>
      </w:r>
      <w:r w:rsidR="0031415F">
        <w:rPr>
          <w:rFonts w:ascii="Times New Roman" w:hAnsi="Times New Roman" w:cs="Times New Roman"/>
          <w:sz w:val="26"/>
          <w:szCs w:val="26"/>
        </w:rPr>
        <w:t>»,</w:t>
      </w:r>
      <w:r w:rsidRPr="00B43F47">
        <w:rPr>
          <w:rFonts w:ascii="Times New Roman" w:hAnsi="Times New Roman" w:cs="Times New Roman"/>
          <w:sz w:val="26"/>
          <w:szCs w:val="26"/>
        </w:rPr>
        <w:t xml:space="preserve"> МБОУ </w:t>
      </w:r>
      <w:r w:rsidR="00140531" w:rsidRPr="00B43F47">
        <w:rPr>
          <w:rFonts w:ascii="Times New Roman" w:hAnsi="Times New Roman" w:cs="Times New Roman"/>
          <w:sz w:val="26"/>
          <w:szCs w:val="26"/>
        </w:rPr>
        <w:t>«</w:t>
      </w:r>
      <w:r w:rsidRPr="00B43F47">
        <w:rPr>
          <w:rFonts w:ascii="Times New Roman" w:hAnsi="Times New Roman" w:cs="Times New Roman"/>
          <w:sz w:val="26"/>
          <w:szCs w:val="26"/>
        </w:rPr>
        <w:t>Лицей №</w:t>
      </w:r>
      <w:r w:rsidR="0031415F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>3</w:t>
      </w:r>
      <w:r w:rsidR="00140531" w:rsidRPr="00B43F47">
        <w:rPr>
          <w:rFonts w:ascii="Times New Roman" w:hAnsi="Times New Roman" w:cs="Times New Roman"/>
          <w:sz w:val="26"/>
          <w:szCs w:val="26"/>
        </w:rPr>
        <w:t>»</w:t>
      </w:r>
      <w:r w:rsidR="00ED6D96" w:rsidRPr="00B43F47">
        <w:rPr>
          <w:rFonts w:ascii="Times New Roman" w:hAnsi="Times New Roman" w:cs="Times New Roman"/>
          <w:sz w:val="26"/>
          <w:szCs w:val="26"/>
        </w:rPr>
        <w:t>.</w:t>
      </w:r>
    </w:p>
    <w:p w:rsidR="00ED6D96" w:rsidRPr="00B43F47" w:rsidRDefault="00ED6D96" w:rsidP="0031415F">
      <w:pPr>
        <w:pStyle w:val="a3"/>
        <w:numPr>
          <w:ilvl w:val="0"/>
          <w:numId w:val="3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В связи с небольшим количеством участников ВПР-11 за 2022 </w:t>
      </w:r>
      <w:r w:rsidR="00140531" w:rsidRPr="00B43F47">
        <w:rPr>
          <w:rFonts w:ascii="Times New Roman" w:hAnsi="Times New Roman" w:cs="Times New Roman"/>
          <w:sz w:val="26"/>
          <w:szCs w:val="26"/>
        </w:rPr>
        <w:t xml:space="preserve">и 2023 </w:t>
      </w:r>
      <w:r w:rsidRPr="00B43F47">
        <w:rPr>
          <w:rFonts w:ascii="Times New Roman" w:hAnsi="Times New Roman" w:cs="Times New Roman"/>
          <w:sz w:val="26"/>
          <w:szCs w:val="26"/>
        </w:rPr>
        <w:t>год не представляется возможным провести объективный анализ данных по НПР.</w:t>
      </w:r>
    </w:p>
    <w:p w:rsidR="004A61C6" w:rsidRPr="00B43F47" w:rsidRDefault="004A61C6" w:rsidP="00B43F47">
      <w:pPr>
        <w:pStyle w:val="af0"/>
        <w:shd w:val="clear" w:color="auto" w:fill="FFFFFF"/>
        <w:tabs>
          <w:tab w:val="center" w:pos="993"/>
        </w:tabs>
        <w:spacing w:before="0" w:beforeAutospacing="0" w:after="0" w:afterAutospacing="0"/>
        <w:jc w:val="both"/>
        <w:textAlignment w:val="baseline"/>
        <w:rPr>
          <w:sz w:val="26"/>
          <w:szCs w:val="26"/>
          <w:highlight w:val="yellow"/>
        </w:rPr>
      </w:pPr>
    </w:p>
    <w:p w:rsidR="004A61C6" w:rsidRPr="00B43F47" w:rsidRDefault="004A61C6" w:rsidP="00B43F47">
      <w:pPr>
        <w:pStyle w:val="af0"/>
        <w:shd w:val="clear" w:color="auto" w:fill="FFFFFF"/>
        <w:tabs>
          <w:tab w:val="center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B43F47">
        <w:rPr>
          <w:b/>
          <w:sz w:val="26"/>
          <w:szCs w:val="26"/>
        </w:rPr>
        <w:t>ПРЕДЛОЖЕНИЯ:</w:t>
      </w:r>
    </w:p>
    <w:p w:rsidR="004A61C6" w:rsidRPr="00B43F47" w:rsidRDefault="004A61C6" w:rsidP="00B43F47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>МБУ «Методический центр»:</w:t>
      </w:r>
    </w:p>
    <w:p w:rsidR="00E46D0B" w:rsidRPr="00B43F47" w:rsidRDefault="004A61C6" w:rsidP="00B43F47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Довести до сведения учителей химии результаты анализа ВПР по химии 202</w:t>
      </w:r>
      <w:r w:rsidR="00DD5814" w:rsidRPr="00B43F47">
        <w:rPr>
          <w:rFonts w:ascii="Times New Roman" w:hAnsi="Times New Roman" w:cs="Times New Roman"/>
          <w:sz w:val="26"/>
          <w:szCs w:val="26"/>
        </w:rPr>
        <w:t>3</w:t>
      </w:r>
      <w:r w:rsidRPr="00B43F47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4A61C6" w:rsidRPr="00B43F47" w:rsidRDefault="004A61C6" w:rsidP="00B43F47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lastRenderedPageBreak/>
        <w:t xml:space="preserve">Подробно ознакомить педагогов с представленным </w:t>
      </w:r>
      <w:r w:rsidR="00E46D0B" w:rsidRPr="00B43F47">
        <w:rPr>
          <w:rFonts w:ascii="Times New Roman" w:hAnsi="Times New Roman" w:cs="Times New Roman"/>
          <w:sz w:val="26"/>
          <w:szCs w:val="26"/>
        </w:rPr>
        <w:t>статистическ</w:t>
      </w:r>
      <w:proofErr w:type="gramStart"/>
      <w:r w:rsidR="00E46D0B" w:rsidRPr="00B43F47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="00E46D0B" w:rsidRPr="00B43F47">
        <w:rPr>
          <w:rFonts w:ascii="Times New Roman" w:hAnsi="Times New Roman" w:cs="Times New Roman"/>
          <w:sz w:val="26"/>
          <w:szCs w:val="26"/>
        </w:rPr>
        <w:t xml:space="preserve"> аналитическим отчетом, </w:t>
      </w:r>
      <w:r w:rsidRPr="00B43F47">
        <w:rPr>
          <w:rFonts w:ascii="Times New Roman" w:hAnsi="Times New Roman" w:cs="Times New Roman"/>
          <w:sz w:val="26"/>
          <w:szCs w:val="26"/>
        </w:rPr>
        <w:t xml:space="preserve">методическим материалом, обращая особое внимание на </w:t>
      </w:r>
      <w:r w:rsidR="00E46D0B" w:rsidRPr="00B43F47">
        <w:rPr>
          <w:rFonts w:ascii="Times New Roman" w:hAnsi="Times New Roman" w:cs="Times New Roman"/>
          <w:sz w:val="26"/>
          <w:szCs w:val="26"/>
        </w:rPr>
        <w:t>«</w:t>
      </w:r>
      <w:r w:rsidRPr="00B43F47">
        <w:rPr>
          <w:rFonts w:ascii="Times New Roman" w:hAnsi="Times New Roman" w:cs="Times New Roman"/>
          <w:sz w:val="26"/>
          <w:szCs w:val="26"/>
        </w:rPr>
        <w:t>пробелы</w:t>
      </w:r>
      <w:r w:rsidR="00E46D0B" w:rsidRPr="00B43F47">
        <w:rPr>
          <w:rFonts w:ascii="Times New Roman" w:hAnsi="Times New Roman" w:cs="Times New Roman"/>
          <w:sz w:val="26"/>
          <w:szCs w:val="26"/>
        </w:rPr>
        <w:t>»</w:t>
      </w:r>
      <w:r w:rsidRPr="00B43F47">
        <w:rPr>
          <w:rFonts w:ascii="Times New Roman" w:hAnsi="Times New Roman" w:cs="Times New Roman"/>
          <w:sz w:val="26"/>
          <w:szCs w:val="26"/>
        </w:rPr>
        <w:t xml:space="preserve"> в подготовке школьников при выполнении заданий базового уровня сложности.</w:t>
      </w:r>
    </w:p>
    <w:p w:rsidR="004A61C6" w:rsidRPr="00B43F47" w:rsidRDefault="004A61C6" w:rsidP="00B43F47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Привлечь к проведению семинаров учителей 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химии, обучающиеся которых продемонстрировали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 высокие показатели качества и успеваемости по результатам ВПР. </w:t>
      </w:r>
    </w:p>
    <w:p w:rsidR="004A61C6" w:rsidRPr="00B43F47" w:rsidRDefault="004A61C6" w:rsidP="00B43F47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Организовать работу с учителями химии тех М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>А)ОУ, обучающиеся которых продемонстрировали низкие показатели качества и успеваемости по итогам ВПР. Работу спланировать с учетом результатов ВПР М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>А)ОУ, выявленных профессиональных дефицитов учителей и уровня достижения планируемых результатов обучения школьников.</w:t>
      </w:r>
    </w:p>
    <w:p w:rsidR="004A61C6" w:rsidRPr="00B43F47" w:rsidRDefault="004A61C6" w:rsidP="00B43F47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Запланировать семинары-практикумы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>А)ОУ.</w:t>
      </w:r>
    </w:p>
    <w:p w:rsidR="004A61C6" w:rsidRPr="00B43F47" w:rsidRDefault="004A61C6" w:rsidP="00B43F4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A61C6" w:rsidRPr="00B43F47" w:rsidRDefault="004A61C6" w:rsidP="00B43F4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>Администрации М</w:t>
      </w:r>
      <w:proofErr w:type="gramStart"/>
      <w:r w:rsidRPr="00B43F47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B43F47">
        <w:rPr>
          <w:rFonts w:ascii="Times New Roman" w:hAnsi="Times New Roman" w:cs="Times New Roman"/>
          <w:b/>
          <w:sz w:val="26"/>
          <w:szCs w:val="26"/>
        </w:rPr>
        <w:t>А)ОУ:</w:t>
      </w:r>
      <w:r w:rsidRPr="00B43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61C6" w:rsidRPr="00B43F47" w:rsidRDefault="004A61C6" w:rsidP="00B43F47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Усилить информационно-образовательную работу среди учащихся и родителей  в связи с подготовкой к ВПР 202</w:t>
      </w:r>
      <w:r w:rsidR="00CE00EC" w:rsidRPr="00B43F47">
        <w:rPr>
          <w:rFonts w:ascii="Times New Roman" w:hAnsi="Times New Roman" w:cs="Times New Roman"/>
          <w:sz w:val="26"/>
          <w:szCs w:val="26"/>
        </w:rPr>
        <w:t xml:space="preserve">3 </w:t>
      </w:r>
      <w:r w:rsidR="00DD5814" w:rsidRPr="00B43F47">
        <w:rPr>
          <w:rFonts w:ascii="Times New Roman" w:hAnsi="Times New Roman" w:cs="Times New Roman"/>
          <w:sz w:val="26"/>
          <w:szCs w:val="26"/>
        </w:rPr>
        <w:t xml:space="preserve">-2024 </w:t>
      </w:r>
      <w:r w:rsidRPr="00B43F47">
        <w:rPr>
          <w:rFonts w:ascii="Times New Roman" w:hAnsi="Times New Roman" w:cs="Times New Roman"/>
          <w:sz w:val="26"/>
          <w:szCs w:val="26"/>
        </w:rPr>
        <w:t xml:space="preserve">года.  </w:t>
      </w:r>
    </w:p>
    <w:p w:rsidR="004A61C6" w:rsidRPr="00B43F47" w:rsidRDefault="004A61C6" w:rsidP="00B43F47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Подробно ознакомить педагогов с представленным аналитико-методическим материалом, </w:t>
      </w:r>
      <w:r w:rsidR="00DD5814" w:rsidRPr="00B43F47">
        <w:rPr>
          <w:rFonts w:ascii="Times New Roman" w:hAnsi="Times New Roman" w:cs="Times New Roman"/>
          <w:sz w:val="26"/>
          <w:szCs w:val="26"/>
        </w:rPr>
        <w:t xml:space="preserve">новыми ФГОС 3-го поколения и новыми ФООП, </w:t>
      </w:r>
      <w:r w:rsidRPr="00B43F47">
        <w:rPr>
          <w:rFonts w:ascii="Times New Roman" w:hAnsi="Times New Roman" w:cs="Times New Roman"/>
          <w:sz w:val="26"/>
          <w:szCs w:val="26"/>
        </w:rPr>
        <w:t>обращая особое внимание:</w:t>
      </w:r>
    </w:p>
    <w:p w:rsidR="004A61C6" w:rsidRPr="00B43F47" w:rsidRDefault="004A61C6" w:rsidP="00B43F47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на </w:t>
      </w:r>
      <w:r w:rsidRPr="00B43F47">
        <w:rPr>
          <w:rFonts w:ascii="Times New Roman" w:hAnsi="Times New Roman" w:cs="Times New Roman"/>
          <w:b/>
          <w:sz w:val="26"/>
          <w:szCs w:val="26"/>
        </w:rPr>
        <w:t>обязательную</w:t>
      </w:r>
      <w:r w:rsidRPr="00B43F47">
        <w:rPr>
          <w:rFonts w:ascii="Times New Roman" w:hAnsi="Times New Roman" w:cs="Times New Roman"/>
          <w:sz w:val="26"/>
          <w:szCs w:val="26"/>
        </w:rPr>
        <w:t xml:space="preserve"> организацию диагностики и мониторинга знаний обучающихся;</w:t>
      </w:r>
    </w:p>
    <w:p w:rsidR="004A61C6" w:rsidRPr="00B43F47" w:rsidRDefault="004A61C6" w:rsidP="00B43F47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на планирование работы учителя на основании проводимой диагностики и мониторинга </w:t>
      </w:r>
      <w:r w:rsidRPr="00B43F47">
        <w:rPr>
          <w:rFonts w:ascii="Times New Roman" w:hAnsi="Times New Roman" w:cs="Times New Roman"/>
          <w:b/>
          <w:sz w:val="26"/>
          <w:szCs w:val="26"/>
        </w:rPr>
        <w:t>с группами школьников с различным уровнем подготовки</w:t>
      </w:r>
      <w:r w:rsidRPr="00B43F47">
        <w:rPr>
          <w:rFonts w:ascii="Times New Roman" w:hAnsi="Times New Roman" w:cs="Times New Roman"/>
          <w:sz w:val="26"/>
          <w:szCs w:val="26"/>
        </w:rPr>
        <w:t xml:space="preserve"> по </w:t>
      </w:r>
      <w:r w:rsidR="00CE00EC" w:rsidRPr="00B43F47">
        <w:rPr>
          <w:rFonts w:ascii="Times New Roman" w:hAnsi="Times New Roman" w:cs="Times New Roman"/>
          <w:sz w:val="26"/>
          <w:szCs w:val="26"/>
        </w:rPr>
        <w:t xml:space="preserve"> предмету «химия».</w:t>
      </w:r>
    </w:p>
    <w:p w:rsidR="004A61C6" w:rsidRPr="00B43F47" w:rsidRDefault="004A61C6" w:rsidP="00B43F47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Определить на основании выводов данного анализа и </w:t>
      </w:r>
      <w:r w:rsidR="00CE00EC" w:rsidRPr="00B43F47">
        <w:rPr>
          <w:rFonts w:ascii="Times New Roman" w:hAnsi="Times New Roman" w:cs="Times New Roman"/>
          <w:sz w:val="26"/>
          <w:szCs w:val="26"/>
        </w:rPr>
        <w:t xml:space="preserve">статистических </w:t>
      </w:r>
      <w:r w:rsidRPr="00B43F47">
        <w:rPr>
          <w:rFonts w:ascii="Times New Roman" w:hAnsi="Times New Roman" w:cs="Times New Roman"/>
          <w:sz w:val="26"/>
          <w:szCs w:val="26"/>
        </w:rPr>
        <w:t xml:space="preserve"> результатов  ВПР-202</w:t>
      </w:r>
      <w:r w:rsidR="00CE00EC" w:rsidRPr="00B43F47">
        <w:rPr>
          <w:rFonts w:ascii="Times New Roman" w:hAnsi="Times New Roman" w:cs="Times New Roman"/>
          <w:sz w:val="26"/>
          <w:szCs w:val="26"/>
        </w:rPr>
        <w:t xml:space="preserve">2 </w:t>
      </w:r>
      <w:r w:rsidRPr="00B43F47">
        <w:rPr>
          <w:rFonts w:ascii="Times New Roman" w:hAnsi="Times New Roman" w:cs="Times New Roman"/>
          <w:sz w:val="26"/>
          <w:szCs w:val="26"/>
        </w:rPr>
        <w:t>в М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>А)ОУ проблемные точки в подготовке обучающихся по химии</w:t>
      </w:r>
      <w:r w:rsidR="00CE00EC" w:rsidRPr="00B43F47">
        <w:rPr>
          <w:rFonts w:ascii="Times New Roman" w:hAnsi="Times New Roman" w:cs="Times New Roman"/>
          <w:sz w:val="26"/>
          <w:szCs w:val="26"/>
        </w:rPr>
        <w:t>,</w:t>
      </w:r>
      <w:r w:rsidRPr="00B43F47">
        <w:rPr>
          <w:rFonts w:ascii="Times New Roman" w:hAnsi="Times New Roman" w:cs="Times New Roman"/>
          <w:sz w:val="26"/>
          <w:szCs w:val="26"/>
        </w:rPr>
        <w:t xml:space="preserve"> спланировать работу по их устранению. </w:t>
      </w:r>
    </w:p>
    <w:p w:rsidR="00CE00EC" w:rsidRPr="00B43F47" w:rsidRDefault="00CE00EC" w:rsidP="00B43F47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Разработать комплекс мероприятий по повышению успеваемости и качества 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обучения школьников по предмету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 «химия»  на 202</w:t>
      </w:r>
      <w:r w:rsidR="00DD5814" w:rsidRPr="00B43F47">
        <w:rPr>
          <w:rFonts w:ascii="Times New Roman" w:hAnsi="Times New Roman" w:cs="Times New Roman"/>
          <w:sz w:val="26"/>
          <w:szCs w:val="26"/>
        </w:rPr>
        <w:t>3</w:t>
      </w:r>
      <w:r w:rsidRPr="00B43F47">
        <w:rPr>
          <w:rFonts w:ascii="Times New Roman" w:hAnsi="Times New Roman" w:cs="Times New Roman"/>
          <w:sz w:val="26"/>
          <w:szCs w:val="26"/>
        </w:rPr>
        <w:t>-202</w:t>
      </w:r>
      <w:r w:rsidR="00DD5814" w:rsidRPr="00B43F47">
        <w:rPr>
          <w:rFonts w:ascii="Times New Roman" w:hAnsi="Times New Roman" w:cs="Times New Roman"/>
          <w:sz w:val="26"/>
          <w:szCs w:val="26"/>
        </w:rPr>
        <w:t>4</w:t>
      </w:r>
      <w:r w:rsidRPr="00B43F47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4A61C6" w:rsidRPr="00B43F47" w:rsidRDefault="004A61C6" w:rsidP="00B43F47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Внести изменения в программу развития универсальных учебных действий в рамках образовательной программы основного общего образования,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химии.</w:t>
      </w:r>
    </w:p>
    <w:p w:rsidR="004A61C6" w:rsidRPr="00B43F47" w:rsidRDefault="004A61C6" w:rsidP="00B43F47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Включить</w:t>
      </w:r>
      <w:r w:rsidRPr="00B43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 </w:t>
      </w:r>
      <w:proofErr w:type="spellStart"/>
      <w:r w:rsidRPr="00B43F47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B43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 w:rsidRPr="00B43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мероприятия</w:t>
      </w:r>
      <w:r w:rsidRPr="00B43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позволят оценить, насколько ученики стали </w:t>
      </w:r>
      <w:r w:rsidR="00CE00EC" w:rsidRPr="00B43F47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</w:t>
      </w:r>
      <w:r w:rsidR="00CE00EC" w:rsidRPr="00B43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43F47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справляться с заданиями, сходными с заданиями ВПР.</w:t>
      </w:r>
    </w:p>
    <w:p w:rsidR="004A61C6" w:rsidRPr="00B43F47" w:rsidRDefault="00CE00EC" w:rsidP="00B43F47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4A61C6" w:rsidRPr="00B43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ривлечь</w:t>
      </w:r>
      <w:r w:rsidR="004A61C6" w:rsidRPr="00B43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диагностической работе </w:t>
      </w:r>
      <w:r w:rsidR="004A61C6" w:rsidRPr="00B43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педагога-психолога</w:t>
      </w:r>
      <w:r w:rsidR="004A61C6" w:rsidRPr="00B43F4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педагога-наставника.</w:t>
      </w:r>
    </w:p>
    <w:p w:rsidR="004A61C6" w:rsidRPr="00B43F47" w:rsidRDefault="004A61C6" w:rsidP="00B43F47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Уделить внимание </w:t>
      </w:r>
      <w:r w:rsidRPr="00B43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обучению педагогов</w:t>
      </w:r>
      <w:r w:rsidRPr="00B43F4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их квалификации: направить учителей на КПК, треки, конференции, круглые столы и т.д.</w:t>
      </w:r>
    </w:p>
    <w:p w:rsidR="004A61C6" w:rsidRPr="00B43F47" w:rsidRDefault="004A61C6" w:rsidP="00B43F47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Провести анализ эффективности принятых мер по организации образовательного процесса </w:t>
      </w:r>
      <w:r w:rsidRPr="00B43F47">
        <w:rPr>
          <w:rFonts w:ascii="Times New Roman" w:hAnsi="Times New Roman" w:cs="Times New Roman"/>
          <w:sz w:val="26"/>
          <w:szCs w:val="26"/>
        </w:rPr>
        <w:t>на уровне основного общего образования на основе результатов ВПР в конце 202</w:t>
      </w:r>
      <w:r w:rsidR="00CE00EC" w:rsidRPr="00B43F47">
        <w:rPr>
          <w:rFonts w:ascii="Times New Roman" w:hAnsi="Times New Roman" w:cs="Times New Roman"/>
          <w:sz w:val="26"/>
          <w:szCs w:val="26"/>
        </w:rPr>
        <w:t>2</w:t>
      </w:r>
      <w:r w:rsidRPr="00B43F47">
        <w:rPr>
          <w:rFonts w:ascii="Times New Roman" w:hAnsi="Times New Roman" w:cs="Times New Roman"/>
          <w:sz w:val="26"/>
          <w:szCs w:val="26"/>
        </w:rPr>
        <w:t>-202</w:t>
      </w:r>
      <w:r w:rsidR="00CE00EC" w:rsidRPr="00B43F47">
        <w:rPr>
          <w:rFonts w:ascii="Times New Roman" w:hAnsi="Times New Roman" w:cs="Times New Roman"/>
          <w:sz w:val="26"/>
          <w:szCs w:val="26"/>
        </w:rPr>
        <w:t xml:space="preserve">3 </w:t>
      </w:r>
      <w:r w:rsidRPr="00B43F47">
        <w:rPr>
          <w:rFonts w:ascii="Times New Roman" w:hAnsi="Times New Roman" w:cs="Times New Roman"/>
          <w:sz w:val="26"/>
          <w:szCs w:val="26"/>
        </w:rPr>
        <w:t xml:space="preserve"> учебного года.</w:t>
      </w:r>
    </w:p>
    <w:p w:rsidR="004A61C6" w:rsidRPr="00B43F47" w:rsidRDefault="004A61C6" w:rsidP="00B43F47">
      <w:pPr>
        <w:tabs>
          <w:tab w:val="left" w:pos="1080"/>
          <w:tab w:val="num" w:pos="23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A61C6" w:rsidRPr="00B43F47" w:rsidRDefault="004A61C6" w:rsidP="00B43F4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3F47">
        <w:rPr>
          <w:rFonts w:ascii="Times New Roman" w:hAnsi="Times New Roman" w:cs="Times New Roman"/>
          <w:b/>
          <w:sz w:val="26"/>
          <w:szCs w:val="26"/>
        </w:rPr>
        <w:t>Учителям химии М</w:t>
      </w:r>
      <w:proofErr w:type="gramStart"/>
      <w:r w:rsidRPr="00B43F47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B43F47">
        <w:rPr>
          <w:rFonts w:ascii="Times New Roman" w:hAnsi="Times New Roman" w:cs="Times New Roman"/>
          <w:b/>
          <w:sz w:val="26"/>
          <w:szCs w:val="26"/>
        </w:rPr>
        <w:t>А)ОУ:</w:t>
      </w:r>
    </w:p>
    <w:p w:rsidR="003E7A64" w:rsidRPr="00B43F47" w:rsidRDefault="004A61C6" w:rsidP="00B43F47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Провести анализ результатов ВПР по химии в 8,11 классах для каждого обучающегося; каждого класса; каждой параллели. </w:t>
      </w:r>
    </w:p>
    <w:p w:rsidR="004A61C6" w:rsidRPr="00B43F47" w:rsidRDefault="004A61C6" w:rsidP="00B43F47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В результате проведенного анализа определить </w:t>
      </w:r>
      <w:r w:rsidRPr="00B43F47">
        <w:rPr>
          <w:rFonts w:ascii="Times New Roman" w:hAnsi="Times New Roman" w:cs="Times New Roman"/>
          <w:b/>
          <w:sz w:val="26"/>
          <w:szCs w:val="26"/>
        </w:rPr>
        <w:t>проблемные поля, дефициты в виде несформированных планируемых результатов для каждого обучающегося, класса, параллели, на основе данных о выполнении каждого из заданий участниками, получившими разные баллы за работу.</w:t>
      </w:r>
      <w:r w:rsidRPr="00B43F47">
        <w:rPr>
          <w:rFonts w:ascii="Times New Roman" w:hAnsi="Times New Roman" w:cs="Times New Roman"/>
          <w:sz w:val="26"/>
          <w:szCs w:val="26"/>
        </w:rPr>
        <w:t xml:space="preserve"> Результаты такого анализа оформить </w:t>
      </w:r>
      <w:r w:rsidRPr="00B43F47">
        <w:rPr>
          <w:rFonts w:ascii="Times New Roman" w:hAnsi="Times New Roman" w:cs="Times New Roman"/>
          <w:b/>
          <w:sz w:val="26"/>
          <w:szCs w:val="26"/>
        </w:rPr>
        <w:t>в виде аналитических справок</w:t>
      </w:r>
      <w:r w:rsidRPr="00B43F47">
        <w:rPr>
          <w:rFonts w:ascii="Times New Roman" w:hAnsi="Times New Roman" w:cs="Times New Roman"/>
          <w:sz w:val="26"/>
          <w:szCs w:val="26"/>
        </w:rPr>
        <w:t>, в которых отображаются дефициты по</w:t>
      </w:r>
      <w:r w:rsidR="002D4AC9" w:rsidRPr="00B43F47">
        <w:rPr>
          <w:rFonts w:ascii="Times New Roman" w:hAnsi="Times New Roman" w:cs="Times New Roman"/>
          <w:sz w:val="26"/>
          <w:szCs w:val="26"/>
        </w:rPr>
        <w:t xml:space="preserve"> предмету «химия»</w:t>
      </w:r>
      <w:r w:rsidRPr="00B43F47">
        <w:rPr>
          <w:rFonts w:ascii="Times New Roman" w:hAnsi="Times New Roman" w:cs="Times New Roman"/>
          <w:sz w:val="26"/>
          <w:szCs w:val="26"/>
        </w:rPr>
        <w:t xml:space="preserve">.  В соответствии с этим выработать стратегию ликвидации проблем в подготовке по химии обучающихся 8-11-х классов. </w:t>
      </w:r>
    </w:p>
    <w:p w:rsidR="004A61C6" w:rsidRPr="00B43F47" w:rsidRDefault="004A61C6" w:rsidP="00B43F47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Спланировать коррекционную работу с 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обучающихся.</w:t>
      </w:r>
    </w:p>
    <w:p w:rsidR="004A61C6" w:rsidRPr="00B43F47" w:rsidRDefault="004A61C6" w:rsidP="00B43F47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Провести работу над ошибками (фронтальную и индивидуальную), рассматривая решение задач, по которым обучающиеся продемонстрировали низкий процент выполнения.</w:t>
      </w:r>
    </w:p>
    <w:p w:rsidR="004A61C6" w:rsidRPr="00B43F47" w:rsidRDefault="004A61C6" w:rsidP="00B43F47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Сформировать план индивидуальной работы с учащимися слабо</w:t>
      </w:r>
      <w:r w:rsidR="002D4AC9" w:rsidRPr="00B43F47">
        <w:rPr>
          <w:rFonts w:ascii="Times New Roman" w:hAnsi="Times New Roman" w:cs="Times New Roman"/>
          <w:sz w:val="26"/>
          <w:szCs w:val="26"/>
        </w:rPr>
        <w:t xml:space="preserve"> </w:t>
      </w:r>
      <w:r w:rsidRPr="00B43F47">
        <w:rPr>
          <w:rFonts w:ascii="Times New Roman" w:hAnsi="Times New Roman" w:cs="Times New Roman"/>
          <w:sz w:val="26"/>
          <w:szCs w:val="26"/>
        </w:rPr>
        <w:t xml:space="preserve">мотивированными на учебную деятельность. </w:t>
      </w:r>
    </w:p>
    <w:p w:rsidR="004A61C6" w:rsidRPr="00B43F47" w:rsidRDefault="004A61C6" w:rsidP="00B43F47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 xml:space="preserve">Учесть при организации повторения учебного </w:t>
      </w:r>
      <w:proofErr w:type="gramStart"/>
      <w:r w:rsidRPr="00B43F47">
        <w:rPr>
          <w:rFonts w:ascii="Times New Roman" w:hAnsi="Times New Roman" w:cs="Times New Roman"/>
          <w:sz w:val="26"/>
          <w:szCs w:val="26"/>
        </w:rPr>
        <w:t>материала</w:t>
      </w:r>
      <w:proofErr w:type="gramEnd"/>
      <w:r w:rsidRPr="00B43F47">
        <w:rPr>
          <w:rFonts w:ascii="Times New Roman" w:hAnsi="Times New Roman" w:cs="Times New Roman"/>
          <w:sz w:val="26"/>
          <w:szCs w:val="26"/>
        </w:rPr>
        <w:t xml:space="preserve"> выявленные недостатки в подготовке школьников к ВПР по химии. </w:t>
      </w:r>
    </w:p>
    <w:p w:rsidR="004A61C6" w:rsidRPr="00B43F47" w:rsidRDefault="004A61C6" w:rsidP="00B4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1C6" w:rsidRPr="00B43F47" w:rsidRDefault="004A61C6" w:rsidP="00B43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1C6" w:rsidRPr="00B43F47" w:rsidRDefault="004A61C6" w:rsidP="00B43F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>Методист  МБУ «Методический центр»</w:t>
      </w:r>
      <w:r w:rsidRPr="00B43F47">
        <w:rPr>
          <w:rFonts w:ascii="Times New Roman" w:hAnsi="Times New Roman" w:cs="Times New Roman"/>
          <w:sz w:val="26"/>
          <w:szCs w:val="26"/>
        </w:rPr>
        <w:tab/>
      </w:r>
      <w:r w:rsidRPr="00B43F4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B43F47">
        <w:rPr>
          <w:rFonts w:ascii="Times New Roman" w:hAnsi="Times New Roman" w:cs="Times New Roman"/>
          <w:sz w:val="26"/>
          <w:szCs w:val="26"/>
        </w:rPr>
        <w:tab/>
      </w:r>
      <w:r w:rsidRPr="00B43F4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E7A64" w:rsidRPr="00B43F47">
        <w:rPr>
          <w:rFonts w:ascii="Times New Roman" w:hAnsi="Times New Roman" w:cs="Times New Roman"/>
          <w:sz w:val="26"/>
          <w:szCs w:val="26"/>
        </w:rPr>
        <w:t>Я.С. Николаева</w:t>
      </w:r>
    </w:p>
    <w:p w:rsidR="006A5FFD" w:rsidRPr="00B43F47" w:rsidRDefault="006A5FFD" w:rsidP="00B4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3643" w:rsidRPr="00B43F47" w:rsidRDefault="00393643" w:rsidP="00B43F4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7B4457" w:rsidRPr="00B43F47" w:rsidRDefault="00437532" w:rsidP="00B43F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4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219B1" w:rsidRPr="00B43F47">
        <w:rPr>
          <w:rFonts w:ascii="Times New Roman" w:hAnsi="Times New Roman" w:cs="Times New Roman"/>
          <w:sz w:val="26"/>
          <w:szCs w:val="26"/>
        </w:rPr>
        <w:tab/>
      </w:r>
    </w:p>
    <w:sectPr w:rsidR="007B4457" w:rsidRPr="00B43F47" w:rsidSect="004A5DA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5F" w:rsidRDefault="0031415F" w:rsidP="00A22952">
      <w:pPr>
        <w:spacing w:after="0" w:line="240" w:lineRule="auto"/>
      </w:pPr>
      <w:r>
        <w:separator/>
      </w:r>
    </w:p>
  </w:endnote>
  <w:endnote w:type="continuationSeparator" w:id="0">
    <w:p w:rsidR="0031415F" w:rsidRDefault="0031415F" w:rsidP="00A2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1810"/>
      <w:docPartObj>
        <w:docPartGallery w:val="Page Numbers (Bottom of Page)"/>
        <w:docPartUnique/>
      </w:docPartObj>
    </w:sdtPr>
    <w:sdtContent>
      <w:p w:rsidR="0031415F" w:rsidRDefault="0031415F">
        <w:pPr>
          <w:pStyle w:val="ad"/>
          <w:jc w:val="right"/>
        </w:pPr>
        <w:fldSimple w:instr=" PAGE   \* MERGEFORMAT ">
          <w:r w:rsidR="0066000D">
            <w:rPr>
              <w:noProof/>
            </w:rPr>
            <w:t>12</w:t>
          </w:r>
        </w:fldSimple>
      </w:p>
    </w:sdtContent>
  </w:sdt>
  <w:p w:rsidR="0031415F" w:rsidRDefault="0031415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5F" w:rsidRDefault="0031415F" w:rsidP="00A22952">
      <w:pPr>
        <w:spacing w:after="0" w:line="240" w:lineRule="auto"/>
      </w:pPr>
      <w:r>
        <w:separator/>
      </w:r>
    </w:p>
  </w:footnote>
  <w:footnote w:type="continuationSeparator" w:id="0">
    <w:p w:rsidR="0031415F" w:rsidRDefault="0031415F" w:rsidP="00A2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C2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EBE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938"/>
    <w:multiLevelType w:val="hybridMultilevel"/>
    <w:tmpl w:val="DAE2892C"/>
    <w:lvl w:ilvl="0" w:tplc="7FBE3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EA2523"/>
    <w:multiLevelType w:val="hybridMultilevel"/>
    <w:tmpl w:val="E3E4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041D"/>
    <w:multiLevelType w:val="hybridMultilevel"/>
    <w:tmpl w:val="018A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8348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2" w:tplc="F5BCEF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A2C5F"/>
    <w:multiLevelType w:val="hybridMultilevel"/>
    <w:tmpl w:val="40B8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6474"/>
    <w:multiLevelType w:val="hybridMultilevel"/>
    <w:tmpl w:val="FE4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E7D58"/>
    <w:multiLevelType w:val="hybridMultilevel"/>
    <w:tmpl w:val="13F6311E"/>
    <w:lvl w:ilvl="0" w:tplc="35FC624C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sz w:val="26"/>
      </w:rPr>
    </w:lvl>
    <w:lvl w:ilvl="1" w:tplc="F5BCE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A4C7A"/>
    <w:multiLevelType w:val="multilevel"/>
    <w:tmpl w:val="733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C1603"/>
    <w:multiLevelType w:val="hybridMultilevel"/>
    <w:tmpl w:val="626A10A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C0487C"/>
    <w:multiLevelType w:val="hybridMultilevel"/>
    <w:tmpl w:val="05E0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8DA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E030D"/>
    <w:multiLevelType w:val="hybridMultilevel"/>
    <w:tmpl w:val="58C62C3C"/>
    <w:lvl w:ilvl="0" w:tplc="94D08348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C0DEF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35895"/>
    <w:multiLevelType w:val="hybridMultilevel"/>
    <w:tmpl w:val="905200F2"/>
    <w:lvl w:ilvl="0" w:tplc="A8F8A4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DA6E9D"/>
    <w:multiLevelType w:val="hybridMultilevel"/>
    <w:tmpl w:val="9610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030DF"/>
    <w:multiLevelType w:val="hybridMultilevel"/>
    <w:tmpl w:val="0CC41496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1E0871"/>
    <w:multiLevelType w:val="hybridMultilevel"/>
    <w:tmpl w:val="F7A4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673D1"/>
    <w:multiLevelType w:val="hybridMultilevel"/>
    <w:tmpl w:val="D376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723AE"/>
    <w:multiLevelType w:val="hybridMultilevel"/>
    <w:tmpl w:val="A47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F1FE4"/>
    <w:multiLevelType w:val="hybridMultilevel"/>
    <w:tmpl w:val="6F9E8D9E"/>
    <w:lvl w:ilvl="0" w:tplc="7B445B6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B21ED"/>
    <w:multiLevelType w:val="hybridMultilevel"/>
    <w:tmpl w:val="D9D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E7468"/>
    <w:multiLevelType w:val="hybridMultilevel"/>
    <w:tmpl w:val="1DF6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35B9A"/>
    <w:multiLevelType w:val="hybridMultilevel"/>
    <w:tmpl w:val="C5AA8AF8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FB79BE"/>
    <w:multiLevelType w:val="hybridMultilevel"/>
    <w:tmpl w:val="76028FF6"/>
    <w:lvl w:ilvl="0" w:tplc="244E3A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573FE8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23FA9"/>
    <w:multiLevelType w:val="hybridMultilevel"/>
    <w:tmpl w:val="02FC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30561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16FDE"/>
    <w:multiLevelType w:val="hybridMultilevel"/>
    <w:tmpl w:val="A9EA1DAE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6122B0"/>
    <w:multiLevelType w:val="hybridMultilevel"/>
    <w:tmpl w:val="06CAB444"/>
    <w:lvl w:ilvl="0" w:tplc="D5245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864417"/>
    <w:multiLevelType w:val="hybridMultilevel"/>
    <w:tmpl w:val="E2C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C785F"/>
    <w:multiLevelType w:val="hybridMultilevel"/>
    <w:tmpl w:val="3312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E2CE5"/>
    <w:multiLevelType w:val="hybridMultilevel"/>
    <w:tmpl w:val="197A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54D67"/>
    <w:multiLevelType w:val="hybridMultilevel"/>
    <w:tmpl w:val="57CA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66D58"/>
    <w:multiLevelType w:val="hybridMultilevel"/>
    <w:tmpl w:val="1C8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52713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4"/>
  </w:num>
  <w:num w:numId="4">
    <w:abstractNumId w:val="18"/>
  </w:num>
  <w:num w:numId="5">
    <w:abstractNumId w:val="34"/>
  </w:num>
  <w:num w:numId="6">
    <w:abstractNumId w:val="12"/>
  </w:num>
  <w:num w:numId="7">
    <w:abstractNumId w:val="0"/>
  </w:num>
  <w:num w:numId="8">
    <w:abstractNumId w:val="26"/>
  </w:num>
  <w:num w:numId="9">
    <w:abstractNumId w:val="32"/>
  </w:num>
  <w:num w:numId="10">
    <w:abstractNumId w:val="14"/>
  </w:num>
  <w:num w:numId="11">
    <w:abstractNumId w:val="31"/>
  </w:num>
  <w:num w:numId="12">
    <w:abstractNumId w:val="33"/>
  </w:num>
  <w:num w:numId="13">
    <w:abstractNumId w:val="17"/>
  </w:num>
  <w:num w:numId="14">
    <w:abstractNumId w:val="21"/>
  </w:num>
  <w:num w:numId="15">
    <w:abstractNumId w:val="30"/>
  </w:num>
  <w:num w:numId="16">
    <w:abstractNumId w:val="6"/>
  </w:num>
  <w:num w:numId="17">
    <w:abstractNumId w:val="29"/>
  </w:num>
  <w:num w:numId="18">
    <w:abstractNumId w:val="3"/>
  </w:num>
  <w:num w:numId="19">
    <w:abstractNumId w:val="25"/>
  </w:num>
  <w:num w:numId="20">
    <w:abstractNumId w:val="16"/>
  </w:num>
  <w:num w:numId="21">
    <w:abstractNumId w:val="20"/>
  </w:num>
  <w:num w:numId="22">
    <w:abstractNumId w:val="15"/>
  </w:num>
  <w:num w:numId="23">
    <w:abstractNumId w:val="23"/>
  </w:num>
  <w:num w:numId="24">
    <w:abstractNumId w:val="13"/>
  </w:num>
  <w:num w:numId="25">
    <w:abstractNumId w:val="19"/>
  </w:num>
  <w:num w:numId="26">
    <w:abstractNumId w:val="4"/>
  </w:num>
  <w:num w:numId="27">
    <w:abstractNumId w:val="7"/>
  </w:num>
  <w:num w:numId="28">
    <w:abstractNumId w:val="10"/>
  </w:num>
  <w:num w:numId="29">
    <w:abstractNumId w:val="27"/>
  </w:num>
  <w:num w:numId="30">
    <w:abstractNumId w:val="11"/>
  </w:num>
  <w:num w:numId="31">
    <w:abstractNumId w:val="2"/>
  </w:num>
  <w:num w:numId="32">
    <w:abstractNumId w:val="8"/>
  </w:num>
  <w:num w:numId="33">
    <w:abstractNumId w:val="22"/>
  </w:num>
  <w:num w:numId="34">
    <w:abstractNumId w:val="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3C"/>
    <w:rsid w:val="00000B67"/>
    <w:rsid w:val="00003040"/>
    <w:rsid w:val="000036FE"/>
    <w:rsid w:val="00010B15"/>
    <w:rsid w:val="00011C60"/>
    <w:rsid w:val="00013CEE"/>
    <w:rsid w:val="000174C2"/>
    <w:rsid w:val="00017739"/>
    <w:rsid w:val="000336A9"/>
    <w:rsid w:val="00033A10"/>
    <w:rsid w:val="00034834"/>
    <w:rsid w:val="000369C7"/>
    <w:rsid w:val="00040B66"/>
    <w:rsid w:val="0005071A"/>
    <w:rsid w:val="00050857"/>
    <w:rsid w:val="00050A1B"/>
    <w:rsid w:val="000513BD"/>
    <w:rsid w:val="00053731"/>
    <w:rsid w:val="00053FA2"/>
    <w:rsid w:val="00054F14"/>
    <w:rsid w:val="0006068F"/>
    <w:rsid w:val="00060DB8"/>
    <w:rsid w:val="000630D1"/>
    <w:rsid w:val="00067141"/>
    <w:rsid w:val="000744CE"/>
    <w:rsid w:val="00075EEE"/>
    <w:rsid w:val="000812BC"/>
    <w:rsid w:val="00085CEB"/>
    <w:rsid w:val="000860C1"/>
    <w:rsid w:val="00086604"/>
    <w:rsid w:val="0008710F"/>
    <w:rsid w:val="00087224"/>
    <w:rsid w:val="00090D7E"/>
    <w:rsid w:val="0009352D"/>
    <w:rsid w:val="0009654A"/>
    <w:rsid w:val="000A1F12"/>
    <w:rsid w:val="000A464D"/>
    <w:rsid w:val="000A7374"/>
    <w:rsid w:val="000A7FBF"/>
    <w:rsid w:val="000B1B94"/>
    <w:rsid w:val="000B713C"/>
    <w:rsid w:val="000C4250"/>
    <w:rsid w:val="000C4CFE"/>
    <w:rsid w:val="000C7493"/>
    <w:rsid w:val="000D2D69"/>
    <w:rsid w:val="000D3029"/>
    <w:rsid w:val="000D3499"/>
    <w:rsid w:val="000D59C0"/>
    <w:rsid w:val="000E319F"/>
    <w:rsid w:val="000E549F"/>
    <w:rsid w:val="000F1695"/>
    <w:rsid w:val="000F2547"/>
    <w:rsid w:val="000F3E95"/>
    <w:rsid w:val="000F5902"/>
    <w:rsid w:val="000F686E"/>
    <w:rsid w:val="00101194"/>
    <w:rsid w:val="00102F94"/>
    <w:rsid w:val="00107595"/>
    <w:rsid w:val="0011662E"/>
    <w:rsid w:val="001207BD"/>
    <w:rsid w:val="00123744"/>
    <w:rsid w:val="0013364F"/>
    <w:rsid w:val="001340F3"/>
    <w:rsid w:val="001348DE"/>
    <w:rsid w:val="00135B11"/>
    <w:rsid w:val="00140531"/>
    <w:rsid w:val="00141F4A"/>
    <w:rsid w:val="00144EC9"/>
    <w:rsid w:val="0014508E"/>
    <w:rsid w:val="00147CE2"/>
    <w:rsid w:val="001519AC"/>
    <w:rsid w:val="00152034"/>
    <w:rsid w:val="00154E0C"/>
    <w:rsid w:val="001556F7"/>
    <w:rsid w:val="0016028D"/>
    <w:rsid w:val="001661FF"/>
    <w:rsid w:val="001703DA"/>
    <w:rsid w:val="00175791"/>
    <w:rsid w:val="00176CCD"/>
    <w:rsid w:val="00181278"/>
    <w:rsid w:val="0018217A"/>
    <w:rsid w:val="0018316F"/>
    <w:rsid w:val="00190828"/>
    <w:rsid w:val="00191DFE"/>
    <w:rsid w:val="00193E34"/>
    <w:rsid w:val="0019543E"/>
    <w:rsid w:val="001A0DA8"/>
    <w:rsid w:val="001A21F6"/>
    <w:rsid w:val="001B040A"/>
    <w:rsid w:val="001B756F"/>
    <w:rsid w:val="001B76FD"/>
    <w:rsid w:val="001C00F3"/>
    <w:rsid w:val="001C1586"/>
    <w:rsid w:val="001C4E4A"/>
    <w:rsid w:val="001D59AC"/>
    <w:rsid w:val="001E6F08"/>
    <w:rsid w:val="001F1568"/>
    <w:rsid w:val="001F3BA1"/>
    <w:rsid w:val="001F424A"/>
    <w:rsid w:val="001F705E"/>
    <w:rsid w:val="00201E05"/>
    <w:rsid w:val="0020769D"/>
    <w:rsid w:val="00213941"/>
    <w:rsid w:val="002174B2"/>
    <w:rsid w:val="00223CA5"/>
    <w:rsid w:val="002249AA"/>
    <w:rsid w:val="00226A48"/>
    <w:rsid w:val="00231F71"/>
    <w:rsid w:val="00233A77"/>
    <w:rsid w:val="00233F3E"/>
    <w:rsid w:val="002415FC"/>
    <w:rsid w:val="002430C7"/>
    <w:rsid w:val="00244BB3"/>
    <w:rsid w:val="002473DD"/>
    <w:rsid w:val="00253C25"/>
    <w:rsid w:val="0025486E"/>
    <w:rsid w:val="00254EAE"/>
    <w:rsid w:val="002638B4"/>
    <w:rsid w:val="0026476B"/>
    <w:rsid w:val="0026589E"/>
    <w:rsid w:val="002701DC"/>
    <w:rsid w:val="0027417F"/>
    <w:rsid w:val="00274D64"/>
    <w:rsid w:val="002768CE"/>
    <w:rsid w:val="0028264C"/>
    <w:rsid w:val="00294F56"/>
    <w:rsid w:val="00296DA2"/>
    <w:rsid w:val="002A0152"/>
    <w:rsid w:val="002A3A76"/>
    <w:rsid w:val="002A5A3F"/>
    <w:rsid w:val="002B44E1"/>
    <w:rsid w:val="002B4E71"/>
    <w:rsid w:val="002B6DB9"/>
    <w:rsid w:val="002B71C3"/>
    <w:rsid w:val="002C038E"/>
    <w:rsid w:val="002C3CE4"/>
    <w:rsid w:val="002C780F"/>
    <w:rsid w:val="002D0169"/>
    <w:rsid w:val="002D02D7"/>
    <w:rsid w:val="002D32E2"/>
    <w:rsid w:val="002D4AC9"/>
    <w:rsid w:val="002D601C"/>
    <w:rsid w:val="002E04D8"/>
    <w:rsid w:val="002E24C3"/>
    <w:rsid w:val="002E6AD9"/>
    <w:rsid w:val="002E7A9D"/>
    <w:rsid w:val="002F069A"/>
    <w:rsid w:val="002F215E"/>
    <w:rsid w:val="002F34B4"/>
    <w:rsid w:val="002F35CA"/>
    <w:rsid w:val="002F4BF1"/>
    <w:rsid w:val="002F5CF1"/>
    <w:rsid w:val="002F7783"/>
    <w:rsid w:val="0030004F"/>
    <w:rsid w:val="00305BFF"/>
    <w:rsid w:val="00306364"/>
    <w:rsid w:val="00306A44"/>
    <w:rsid w:val="00307617"/>
    <w:rsid w:val="00310CD0"/>
    <w:rsid w:val="00313F51"/>
    <w:rsid w:val="0031415F"/>
    <w:rsid w:val="0031566F"/>
    <w:rsid w:val="00317E2B"/>
    <w:rsid w:val="00324C93"/>
    <w:rsid w:val="00325B79"/>
    <w:rsid w:val="00330CA9"/>
    <w:rsid w:val="003334E2"/>
    <w:rsid w:val="0033476F"/>
    <w:rsid w:val="00342237"/>
    <w:rsid w:val="00342869"/>
    <w:rsid w:val="00344BB0"/>
    <w:rsid w:val="0035352F"/>
    <w:rsid w:val="00354085"/>
    <w:rsid w:val="00355D06"/>
    <w:rsid w:val="003573B1"/>
    <w:rsid w:val="00360C1E"/>
    <w:rsid w:val="00376895"/>
    <w:rsid w:val="00377FD7"/>
    <w:rsid w:val="00380FB6"/>
    <w:rsid w:val="00382EEF"/>
    <w:rsid w:val="00383400"/>
    <w:rsid w:val="0038381F"/>
    <w:rsid w:val="00387AB0"/>
    <w:rsid w:val="00393643"/>
    <w:rsid w:val="003A2A42"/>
    <w:rsid w:val="003A2AC6"/>
    <w:rsid w:val="003A3FB9"/>
    <w:rsid w:val="003A5E94"/>
    <w:rsid w:val="003B0F80"/>
    <w:rsid w:val="003B5D35"/>
    <w:rsid w:val="003B64B5"/>
    <w:rsid w:val="003C2991"/>
    <w:rsid w:val="003C2A59"/>
    <w:rsid w:val="003C2F07"/>
    <w:rsid w:val="003D1F3C"/>
    <w:rsid w:val="003E29C2"/>
    <w:rsid w:val="003E2BF2"/>
    <w:rsid w:val="003E425A"/>
    <w:rsid w:val="003E7A64"/>
    <w:rsid w:val="003F0EE1"/>
    <w:rsid w:val="003F3F94"/>
    <w:rsid w:val="003F6424"/>
    <w:rsid w:val="00401B8B"/>
    <w:rsid w:val="00403965"/>
    <w:rsid w:val="00404645"/>
    <w:rsid w:val="004104DF"/>
    <w:rsid w:val="004208D9"/>
    <w:rsid w:val="0042134A"/>
    <w:rsid w:val="004219B1"/>
    <w:rsid w:val="00421F0A"/>
    <w:rsid w:val="004260B8"/>
    <w:rsid w:val="00426E74"/>
    <w:rsid w:val="00435FD2"/>
    <w:rsid w:val="00437532"/>
    <w:rsid w:val="00440BE8"/>
    <w:rsid w:val="00440C29"/>
    <w:rsid w:val="0044279A"/>
    <w:rsid w:val="004432B3"/>
    <w:rsid w:val="00444223"/>
    <w:rsid w:val="00447EA6"/>
    <w:rsid w:val="00461134"/>
    <w:rsid w:val="00464E11"/>
    <w:rsid w:val="00465B69"/>
    <w:rsid w:val="004724A0"/>
    <w:rsid w:val="00472772"/>
    <w:rsid w:val="00480B5A"/>
    <w:rsid w:val="00481001"/>
    <w:rsid w:val="004810E6"/>
    <w:rsid w:val="004841E1"/>
    <w:rsid w:val="0048799B"/>
    <w:rsid w:val="00491A79"/>
    <w:rsid w:val="004968C1"/>
    <w:rsid w:val="004A15B3"/>
    <w:rsid w:val="004A445F"/>
    <w:rsid w:val="004A5A04"/>
    <w:rsid w:val="004A5DA9"/>
    <w:rsid w:val="004A61C6"/>
    <w:rsid w:val="004B37EB"/>
    <w:rsid w:val="004C66CB"/>
    <w:rsid w:val="004D0A8B"/>
    <w:rsid w:val="004D42B9"/>
    <w:rsid w:val="004D56D1"/>
    <w:rsid w:val="004E3D91"/>
    <w:rsid w:val="004E437B"/>
    <w:rsid w:val="004E4CE9"/>
    <w:rsid w:val="004E51AD"/>
    <w:rsid w:val="004F1BC2"/>
    <w:rsid w:val="004F1C90"/>
    <w:rsid w:val="004F3F82"/>
    <w:rsid w:val="004F55EF"/>
    <w:rsid w:val="004F5FE3"/>
    <w:rsid w:val="004F735A"/>
    <w:rsid w:val="004F7492"/>
    <w:rsid w:val="004F7B00"/>
    <w:rsid w:val="005017BE"/>
    <w:rsid w:val="00502879"/>
    <w:rsid w:val="00502BA3"/>
    <w:rsid w:val="00504513"/>
    <w:rsid w:val="00510ED2"/>
    <w:rsid w:val="00515AEA"/>
    <w:rsid w:val="00521AD5"/>
    <w:rsid w:val="0052635A"/>
    <w:rsid w:val="0053037B"/>
    <w:rsid w:val="005312AE"/>
    <w:rsid w:val="0053441D"/>
    <w:rsid w:val="00540E3A"/>
    <w:rsid w:val="00544F9D"/>
    <w:rsid w:val="005452D4"/>
    <w:rsid w:val="00546CD8"/>
    <w:rsid w:val="00554A5F"/>
    <w:rsid w:val="005623F3"/>
    <w:rsid w:val="00563084"/>
    <w:rsid w:val="00563580"/>
    <w:rsid w:val="00563C27"/>
    <w:rsid w:val="00563C97"/>
    <w:rsid w:val="005645F9"/>
    <w:rsid w:val="005666B3"/>
    <w:rsid w:val="00570DC3"/>
    <w:rsid w:val="00575DB8"/>
    <w:rsid w:val="005864EB"/>
    <w:rsid w:val="005A122F"/>
    <w:rsid w:val="005C00FD"/>
    <w:rsid w:val="005C42C3"/>
    <w:rsid w:val="005C7F4B"/>
    <w:rsid w:val="005D1039"/>
    <w:rsid w:val="005D198C"/>
    <w:rsid w:val="005D33B3"/>
    <w:rsid w:val="005D42D5"/>
    <w:rsid w:val="005D493D"/>
    <w:rsid w:val="005D58EB"/>
    <w:rsid w:val="005E25C1"/>
    <w:rsid w:val="005E6645"/>
    <w:rsid w:val="005F0CC5"/>
    <w:rsid w:val="005F1F8B"/>
    <w:rsid w:val="005F3663"/>
    <w:rsid w:val="005F6794"/>
    <w:rsid w:val="005F7AC4"/>
    <w:rsid w:val="00601D2E"/>
    <w:rsid w:val="0060615D"/>
    <w:rsid w:val="006068CC"/>
    <w:rsid w:val="00612127"/>
    <w:rsid w:val="00612B13"/>
    <w:rsid w:val="006201E2"/>
    <w:rsid w:val="00621515"/>
    <w:rsid w:val="00621CC6"/>
    <w:rsid w:val="006221E1"/>
    <w:rsid w:val="00624E1B"/>
    <w:rsid w:val="00627B22"/>
    <w:rsid w:val="00630B39"/>
    <w:rsid w:val="00633355"/>
    <w:rsid w:val="00636072"/>
    <w:rsid w:val="00637620"/>
    <w:rsid w:val="00641F51"/>
    <w:rsid w:val="0064445E"/>
    <w:rsid w:val="006456B7"/>
    <w:rsid w:val="00646ADE"/>
    <w:rsid w:val="00651E07"/>
    <w:rsid w:val="00651F36"/>
    <w:rsid w:val="0065327F"/>
    <w:rsid w:val="0065707C"/>
    <w:rsid w:val="006574D3"/>
    <w:rsid w:val="006579E4"/>
    <w:rsid w:val="00657AC1"/>
    <w:rsid w:val="0066000D"/>
    <w:rsid w:val="00660B33"/>
    <w:rsid w:val="00662DB1"/>
    <w:rsid w:val="0066638D"/>
    <w:rsid w:val="00667F70"/>
    <w:rsid w:val="00676E9D"/>
    <w:rsid w:val="00680DD5"/>
    <w:rsid w:val="00681ECE"/>
    <w:rsid w:val="0068208F"/>
    <w:rsid w:val="006829C7"/>
    <w:rsid w:val="00682E07"/>
    <w:rsid w:val="00683CFE"/>
    <w:rsid w:val="00686569"/>
    <w:rsid w:val="00690692"/>
    <w:rsid w:val="0069092D"/>
    <w:rsid w:val="006946D5"/>
    <w:rsid w:val="00695C62"/>
    <w:rsid w:val="00696AED"/>
    <w:rsid w:val="00697841"/>
    <w:rsid w:val="006A5FFD"/>
    <w:rsid w:val="006B0C5C"/>
    <w:rsid w:val="006B28B3"/>
    <w:rsid w:val="006B2B6B"/>
    <w:rsid w:val="006B3099"/>
    <w:rsid w:val="006C3B5F"/>
    <w:rsid w:val="006C4CBC"/>
    <w:rsid w:val="006D0352"/>
    <w:rsid w:val="006D4510"/>
    <w:rsid w:val="006D5AA0"/>
    <w:rsid w:val="006E0BE0"/>
    <w:rsid w:val="006E2304"/>
    <w:rsid w:val="006F0808"/>
    <w:rsid w:val="006F29CA"/>
    <w:rsid w:val="006F3E8B"/>
    <w:rsid w:val="006F68E8"/>
    <w:rsid w:val="006F72D8"/>
    <w:rsid w:val="006F7F86"/>
    <w:rsid w:val="00704230"/>
    <w:rsid w:val="0070488E"/>
    <w:rsid w:val="0070642D"/>
    <w:rsid w:val="00714984"/>
    <w:rsid w:val="007278AF"/>
    <w:rsid w:val="00737013"/>
    <w:rsid w:val="00737440"/>
    <w:rsid w:val="007376F6"/>
    <w:rsid w:val="00737E86"/>
    <w:rsid w:val="00740539"/>
    <w:rsid w:val="0074438A"/>
    <w:rsid w:val="007451D9"/>
    <w:rsid w:val="007479BF"/>
    <w:rsid w:val="00752A45"/>
    <w:rsid w:val="007531EB"/>
    <w:rsid w:val="007538C9"/>
    <w:rsid w:val="00753D11"/>
    <w:rsid w:val="007607F4"/>
    <w:rsid w:val="007609F0"/>
    <w:rsid w:val="00761D2C"/>
    <w:rsid w:val="007649FC"/>
    <w:rsid w:val="007671BD"/>
    <w:rsid w:val="0077053D"/>
    <w:rsid w:val="00772620"/>
    <w:rsid w:val="007730E3"/>
    <w:rsid w:val="00775F5B"/>
    <w:rsid w:val="0077625C"/>
    <w:rsid w:val="00782269"/>
    <w:rsid w:val="007876AA"/>
    <w:rsid w:val="0079204E"/>
    <w:rsid w:val="0079235A"/>
    <w:rsid w:val="00793E91"/>
    <w:rsid w:val="00794441"/>
    <w:rsid w:val="007944EF"/>
    <w:rsid w:val="00794A4E"/>
    <w:rsid w:val="00797F88"/>
    <w:rsid w:val="007A6291"/>
    <w:rsid w:val="007B1B68"/>
    <w:rsid w:val="007B4457"/>
    <w:rsid w:val="007B5492"/>
    <w:rsid w:val="007C1B48"/>
    <w:rsid w:val="007C3A61"/>
    <w:rsid w:val="007C68DD"/>
    <w:rsid w:val="007C6B64"/>
    <w:rsid w:val="007D2AB9"/>
    <w:rsid w:val="007D3880"/>
    <w:rsid w:val="007E1CC1"/>
    <w:rsid w:val="007E2562"/>
    <w:rsid w:val="007E2DAE"/>
    <w:rsid w:val="007E3C0A"/>
    <w:rsid w:val="007E3E69"/>
    <w:rsid w:val="007E513C"/>
    <w:rsid w:val="007E603D"/>
    <w:rsid w:val="007E63D8"/>
    <w:rsid w:val="007E7561"/>
    <w:rsid w:val="007F2EFB"/>
    <w:rsid w:val="007F4AB7"/>
    <w:rsid w:val="007F650B"/>
    <w:rsid w:val="00800A93"/>
    <w:rsid w:val="00803A4F"/>
    <w:rsid w:val="00805ECF"/>
    <w:rsid w:val="0081014C"/>
    <w:rsid w:val="008153AF"/>
    <w:rsid w:val="00825C62"/>
    <w:rsid w:val="00825CDB"/>
    <w:rsid w:val="0083301B"/>
    <w:rsid w:val="008338FE"/>
    <w:rsid w:val="008421ED"/>
    <w:rsid w:val="00844849"/>
    <w:rsid w:val="008462D7"/>
    <w:rsid w:val="008511AD"/>
    <w:rsid w:val="00853D12"/>
    <w:rsid w:val="00854A56"/>
    <w:rsid w:val="008576A5"/>
    <w:rsid w:val="008615A4"/>
    <w:rsid w:val="00864EFB"/>
    <w:rsid w:val="00876874"/>
    <w:rsid w:val="00883723"/>
    <w:rsid w:val="00891E66"/>
    <w:rsid w:val="00894818"/>
    <w:rsid w:val="008A2D90"/>
    <w:rsid w:val="008A324D"/>
    <w:rsid w:val="008A3FCB"/>
    <w:rsid w:val="008A5487"/>
    <w:rsid w:val="008A5E54"/>
    <w:rsid w:val="008B17E2"/>
    <w:rsid w:val="008B4F27"/>
    <w:rsid w:val="008B5056"/>
    <w:rsid w:val="008B629D"/>
    <w:rsid w:val="008B6AEE"/>
    <w:rsid w:val="008B6C28"/>
    <w:rsid w:val="008C2FAD"/>
    <w:rsid w:val="008C3527"/>
    <w:rsid w:val="008C35DD"/>
    <w:rsid w:val="008C5B11"/>
    <w:rsid w:val="008C7D5E"/>
    <w:rsid w:val="008D13F0"/>
    <w:rsid w:val="008E301C"/>
    <w:rsid w:val="008E4B15"/>
    <w:rsid w:val="008F224D"/>
    <w:rsid w:val="008F4288"/>
    <w:rsid w:val="008F6C12"/>
    <w:rsid w:val="00900A8B"/>
    <w:rsid w:val="009060C9"/>
    <w:rsid w:val="00907629"/>
    <w:rsid w:val="00907EF8"/>
    <w:rsid w:val="00911076"/>
    <w:rsid w:val="009140A5"/>
    <w:rsid w:val="00917A2E"/>
    <w:rsid w:val="009241A9"/>
    <w:rsid w:val="00926FCF"/>
    <w:rsid w:val="00927852"/>
    <w:rsid w:val="00931E0F"/>
    <w:rsid w:val="00937B9D"/>
    <w:rsid w:val="009421EC"/>
    <w:rsid w:val="0094324F"/>
    <w:rsid w:val="00947D60"/>
    <w:rsid w:val="00951428"/>
    <w:rsid w:val="00956212"/>
    <w:rsid w:val="0095702D"/>
    <w:rsid w:val="00957868"/>
    <w:rsid w:val="009600EE"/>
    <w:rsid w:val="0096279C"/>
    <w:rsid w:val="00965E7F"/>
    <w:rsid w:val="00966E4D"/>
    <w:rsid w:val="0097793E"/>
    <w:rsid w:val="00977F54"/>
    <w:rsid w:val="00980A1F"/>
    <w:rsid w:val="00983FF7"/>
    <w:rsid w:val="0098585C"/>
    <w:rsid w:val="00990316"/>
    <w:rsid w:val="00990B67"/>
    <w:rsid w:val="00992124"/>
    <w:rsid w:val="009928B0"/>
    <w:rsid w:val="00993636"/>
    <w:rsid w:val="00995C2C"/>
    <w:rsid w:val="0099728D"/>
    <w:rsid w:val="009B2925"/>
    <w:rsid w:val="009B562B"/>
    <w:rsid w:val="009B5DA2"/>
    <w:rsid w:val="009C46B2"/>
    <w:rsid w:val="009C4AA8"/>
    <w:rsid w:val="009C4EA8"/>
    <w:rsid w:val="009E1B11"/>
    <w:rsid w:val="009E71F9"/>
    <w:rsid w:val="009F3E01"/>
    <w:rsid w:val="009F7851"/>
    <w:rsid w:val="00A00FD5"/>
    <w:rsid w:val="00A0575E"/>
    <w:rsid w:val="00A1482C"/>
    <w:rsid w:val="00A14E64"/>
    <w:rsid w:val="00A1702B"/>
    <w:rsid w:val="00A2213F"/>
    <w:rsid w:val="00A22952"/>
    <w:rsid w:val="00A23070"/>
    <w:rsid w:val="00A26A2A"/>
    <w:rsid w:val="00A36EC0"/>
    <w:rsid w:val="00A40D77"/>
    <w:rsid w:val="00A4493D"/>
    <w:rsid w:val="00A45EC1"/>
    <w:rsid w:val="00A46A50"/>
    <w:rsid w:val="00A477D9"/>
    <w:rsid w:val="00A50997"/>
    <w:rsid w:val="00A54E91"/>
    <w:rsid w:val="00A55265"/>
    <w:rsid w:val="00A5680C"/>
    <w:rsid w:val="00A60381"/>
    <w:rsid w:val="00A652A9"/>
    <w:rsid w:val="00A669AD"/>
    <w:rsid w:val="00A66B77"/>
    <w:rsid w:val="00A6727F"/>
    <w:rsid w:val="00A726B8"/>
    <w:rsid w:val="00A7686D"/>
    <w:rsid w:val="00A7799A"/>
    <w:rsid w:val="00A77D03"/>
    <w:rsid w:val="00A8021C"/>
    <w:rsid w:val="00A85DA9"/>
    <w:rsid w:val="00A95CE0"/>
    <w:rsid w:val="00A95D37"/>
    <w:rsid w:val="00A963FC"/>
    <w:rsid w:val="00A9654D"/>
    <w:rsid w:val="00AA16F2"/>
    <w:rsid w:val="00AA2D4A"/>
    <w:rsid w:val="00AA2E23"/>
    <w:rsid w:val="00AA332A"/>
    <w:rsid w:val="00AA3786"/>
    <w:rsid w:val="00AA7D91"/>
    <w:rsid w:val="00AB07A7"/>
    <w:rsid w:val="00AB2788"/>
    <w:rsid w:val="00AB298C"/>
    <w:rsid w:val="00AB4AEC"/>
    <w:rsid w:val="00AB59C2"/>
    <w:rsid w:val="00AB697F"/>
    <w:rsid w:val="00AB6A5A"/>
    <w:rsid w:val="00AC194D"/>
    <w:rsid w:val="00AC71EF"/>
    <w:rsid w:val="00AD246E"/>
    <w:rsid w:val="00AD2CBA"/>
    <w:rsid w:val="00AD3A5D"/>
    <w:rsid w:val="00AE441B"/>
    <w:rsid w:val="00AE5CF3"/>
    <w:rsid w:val="00AE75D4"/>
    <w:rsid w:val="00AF09AB"/>
    <w:rsid w:val="00AF22F2"/>
    <w:rsid w:val="00AF32EE"/>
    <w:rsid w:val="00AF556B"/>
    <w:rsid w:val="00AF5CFD"/>
    <w:rsid w:val="00B041BE"/>
    <w:rsid w:val="00B05756"/>
    <w:rsid w:val="00B07192"/>
    <w:rsid w:val="00B11268"/>
    <w:rsid w:val="00B12267"/>
    <w:rsid w:val="00B133F3"/>
    <w:rsid w:val="00B16D01"/>
    <w:rsid w:val="00B4074A"/>
    <w:rsid w:val="00B40816"/>
    <w:rsid w:val="00B40B66"/>
    <w:rsid w:val="00B418BA"/>
    <w:rsid w:val="00B42EDD"/>
    <w:rsid w:val="00B43F47"/>
    <w:rsid w:val="00B444CA"/>
    <w:rsid w:val="00B47B58"/>
    <w:rsid w:val="00B50D69"/>
    <w:rsid w:val="00B53010"/>
    <w:rsid w:val="00B61803"/>
    <w:rsid w:val="00B63A31"/>
    <w:rsid w:val="00B72D64"/>
    <w:rsid w:val="00B77A07"/>
    <w:rsid w:val="00B820AC"/>
    <w:rsid w:val="00B826C3"/>
    <w:rsid w:val="00B90D1B"/>
    <w:rsid w:val="00B920E0"/>
    <w:rsid w:val="00B96710"/>
    <w:rsid w:val="00B97B38"/>
    <w:rsid w:val="00BA173D"/>
    <w:rsid w:val="00BB5DD5"/>
    <w:rsid w:val="00BC027C"/>
    <w:rsid w:val="00BC22E4"/>
    <w:rsid w:val="00BC2578"/>
    <w:rsid w:val="00BC4C4D"/>
    <w:rsid w:val="00BC61E9"/>
    <w:rsid w:val="00BC788D"/>
    <w:rsid w:val="00BD1924"/>
    <w:rsid w:val="00BD290F"/>
    <w:rsid w:val="00BD5D85"/>
    <w:rsid w:val="00BD7952"/>
    <w:rsid w:val="00BE05BF"/>
    <w:rsid w:val="00BE1899"/>
    <w:rsid w:val="00BE5F49"/>
    <w:rsid w:val="00BF0C8C"/>
    <w:rsid w:val="00BF6BD2"/>
    <w:rsid w:val="00C15CB9"/>
    <w:rsid w:val="00C2437C"/>
    <w:rsid w:val="00C302EF"/>
    <w:rsid w:val="00C32F30"/>
    <w:rsid w:val="00C36969"/>
    <w:rsid w:val="00C40586"/>
    <w:rsid w:val="00C4592B"/>
    <w:rsid w:val="00C466C4"/>
    <w:rsid w:val="00C5343A"/>
    <w:rsid w:val="00C53EBC"/>
    <w:rsid w:val="00C5526A"/>
    <w:rsid w:val="00C65005"/>
    <w:rsid w:val="00C66316"/>
    <w:rsid w:val="00C74C5C"/>
    <w:rsid w:val="00C84FED"/>
    <w:rsid w:val="00C9377E"/>
    <w:rsid w:val="00C9600D"/>
    <w:rsid w:val="00C9776B"/>
    <w:rsid w:val="00CA0CB4"/>
    <w:rsid w:val="00CA2102"/>
    <w:rsid w:val="00CA3133"/>
    <w:rsid w:val="00CA3A65"/>
    <w:rsid w:val="00CB0232"/>
    <w:rsid w:val="00CB3840"/>
    <w:rsid w:val="00CB3BC8"/>
    <w:rsid w:val="00CB4FD8"/>
    <w:rsid w:val="00CC1D80"/>
    <w:rsid w:val="00CC6A03"/>
    <w:rsid w:val="00CC6E49"/>
    <w:rsid w:val="00CD1A41"/>
    <w:rsid w:val="00CD3DD1"/>
    <w:rsid w:val="00CE00EC"/>
    <w:rsid w:val="00CE1257"/>
    <w:rsid w:val="00CE272F"/>
    <w:rsid w:val="00CE7E88"/>
    <w:rsid w:val="00CF08AC"/>
    <w:rsid w:val="00CF1476"/>
    <w:rsid w:val="00CF2364"/>
    <w:rsid w:val="00CF3B7C"/>
    <w:rsid w:val="00CF62AA"/>
    <w:rsid w:val="00CF6D53"/>
    <w:rsid w:val="00D04F6B"/>
    <w:rsid w:val="00D0621D"/>
    <w:rsid w:val="00D10059"/>
    <w:rsid w:val="00D15001"/>
    <w:rsid w:val="00D153B7"/>
    <w:rsid w:val="00D157FD"/>
    <w:rsid w:val="00D17ED4"/>
    <w:rsid w:val="00D20079"/>
    <w:rsid w:val="00D21705"/>
    <w:rsid w:val="00D230DC"/>
    <w:rsid w:val="00D24D03"/>
    <w:rsid w:val="00D2672C"/>
    <w:rsid w:val="00D2776E"/>
    <w:rsid w:val="00D3008A"/>
    <w:rsid w:val="00D3033C"/>
    <w:rsid w:val="00D3039E"/>
    <w:rsid w:val="00D374A7"/>
    <w:rsid w:val="00D41784"/>
    <w:rsid w:val="00D44880"/>
    <w:rsid w:val="00D44BF2"/>
    <w:rsid w:val="00D46195"/>
    <w:rsid w:val="00D46F88"/>
    <w:rsid w:val="00D4734A"/>
    <w:rsid w:val="00D610C4"/>
    <w:rsid w:val="00D62416"/>
    <w:rsid w:val="00D62D22"/>
    <w:rsid w:val="00D632C4"/>
    <w:rsid w:val="00D64536"/>
    <w:rsid w:val="00D648B2"/>
    <w:rsid w:val="00D65198"/>
    <w:rsid w:val="00D673B0"/>
    <w:rsid w:val="00D73333"/>
    <w:rsid w:val="00D910C3"/>
    <w:rsid w:val="00D92AE4"/>
    <w:rsid w:val="00D93886"/>
    <w:rsid w:val="00D93E4D"/>
    <w:rsid w:val="00D9687C"/>
    <w:rsid w:val="00D9784E"/>
    <w:rsid w:val="00DA0CEC"/>
    <w:rsid w:val="00DA3C84"/>
    <w:rsid w:val="00DA5DFD"/>
    <w:rsid w:val="00DB0D73"/>
    <w:rsid w:val="00DB5E4F"/>
    <w:rsid w:val="00DB7ADB"/>
    <w:rsid w:val="00DC393A"/>
    <w:rsid w:val="00DC3FC1"/>
    <w:rsid w:val="00DC6245"/>
    <w:rsid w:val="00DD0DC9"/>
    <w:rsid w:val="00DD1CD8"/>
    <w:rsid w:val="00DD2138"/>
    <w:rsid w:val="00DD27A2"/>
    <w:rsid w:val="00DD4746"/>
    <w:rsid w:val="00DD5814"/>
    <w:rsid w:val="00DD7EA3"/>
    <w:rsid w:val="00DE1123"/>
    <w:rsid w:val="00DE2DB5"/>
    <w:rsid w:val="00DE496B"/>
    <w:rsid w:val="00DF345D"/>
    <w:rsid w:val="00DF672E"/>
    <w:rsid w:val="00DF79C6"/>
    <w:rsid w:val="00DF7E98"/>
    <w:rsid w:val="00E00681"/>
    <w:rsid w:val="00E03BAD"/>
    <w:rsid w:val="00E046AF"/>
    <w:rsid w:val="00E07654"/>
    <w:rsid w:val="00E076C8"/>
    <w:rsid w:val="00E16A1E"/>
    <w:rsid w:val="00E17D69"/>
    <w:rsid w:val="00E234CA"/>
    <w:rsid w:val="00E26822"/>
    <w:rsid w:val="00E32F62"/>
    <w:rsid w:val="00E33885"/>
    <w:rsid w:val="00E3707A"/>
    <w:rsid w:val="00E3798E"/>
    <w:rsid w:val="00E4152F"/>
    <w:rsid w:val="00E430EE"/>
    <w:rsid w:val="00E4394C"/>
    <w:rsid w:val="00E46D0B"/>
    <w:rsid w:val="00E5292B"/>
    <w:rsid w:val="00E52D00"/>
    <w:rsid w:val="00E710C2"/>
    <w:rsid w:val="00E72F53"/>
    <w:rsid w:val="00E80C92"/>
    <w:rsid w:val="00E82988"/>
    <w:rsid w:val="00E83381"/>
    <w:rsid w:val="00E83D60"/>
    <w:rsid w:val="00E855DE"/>
    <w:rsid w:val="00E85F4F"/>
    <w:rsid w:val="00E90D66"/>
    <w:rsid w:val="00E90ECA"/>
    <w:rsid w:val="00E96BF8"/>
    <w:rsid w:val="00E97763"/>
    <w:rsid w:val="00EA2B33"/>
    <w:rsid w:val="00EA3143"/>
    <w:rsid w:val="00EA64B8"/>
    <w:rsid w:val="00EA75D8"/>
    <w:rsid w:val="00EB38C2"/>
    <w:rsid w:val="00EB3BC4"/>
    <w:rsid w:val="00EC0764"/>
    <w:rsid w:val="00EC3F95"/>
    <w:rsid w:val="00EC723B"/>
    <w:rsid w:val="00ED0281"/>
    <w:rsid w:val="00ED09C3"/>
    <w:rsid w:val="00ED0A24"/>
    <w:rsid w:val="00ED251B"/>
    <w:rsid w:val="00ED6D96"/>
    <w:rsid w:val="00ED7373"/>
    <w:rsid w:val="00EE04E6"/>
    <w:rsid w:val="00EE3A8E"/>
    <w:rsid w:val="00EE47CB"/>
    <w:rsid w:val="00EE75C2"/>
    <w:rsid w:val="00F023C9"/>
    <w:rsid w:val="00F11D7E"/>
    <w:rsid w:val="00F221DB"/>
    <w:rsid w:val="00F2323B"/>
    <w:rsid w:val="00F24BE8"/>
    <w:rsid w:val="00F27119"/>
    <w:rsid w:val="00F33F03"/>
    <w:rsid w:val="00F34B57"/>
    <w:rsid w:val="00F35754"/>
    <w:rsid w:val="00F51077"/>
    <w:rsid w:val="00F51C2F"/>
    <w:rsid w:val="00F62CF8"/>
    <w:rsid w:val="00F6431F"/>
    <w:rsid w:val="00F66CB2"/>
    <w:rsid w:val="00F66E9D"/>
    <w:rsid w:val="00F67A43"/>
    <w:rsid w:val="00F709D4"/>
    <w:rsid w:val="00F7307A"/>
    <w:rsid w:val="00F757BC"/>
    <w:rsid w:val="00F80D3B"/>
    <w:rsid w:val="00F80D97"/>
    <w:rsid w:val="00F8213D"/>
    <w:rsid w:val="00F83A4C"/>
    <w:rsid w:val="00F84089"/>
    <w:rsid w:val="00F850CB"/>
    <w:rsid w:val="00F864A4"/>
    <w:rsid w:val="00F874D7"/>
    <w:rsid w:val="00F922DC"/>
    <w:rsid w:val="00F92DAD"/>
    <w:rsid w:val="00F942DE"/>
    <w:rsid w:val="00F94C87"/>
    <w:rsid w:val="00F9543A"/>
    <w:rsid w:val="00FA36A6"/>
    <w:rsid w:val="00FA50E6"/>
    <w:rsid w:val="00FA7A92"/>
    <w:rsid w:val="00FB3502"/>
    <w:rsid w:val="00FB441F"/>
    <w:rsid w:val="00FB7B4B"/>
    <w:rsid w:val="00FC1BB5"/>
    <w:rsid w:val="00FC6059"/>
    <w:rsid w:val="00FD1038"/>
    <w:rsid w:val="00FD6687"/>
    <w:rsid w:val="00FD77C3"/>
    <w:rsid w:val="00FE0BB1"/>
    <w:rsid w:val="00FE4E4D"/>
    <w:rsid w:val="00FE50BC"/>
    <w:rsid w:val="00FE5606"/>
    <w:rsid w:val="00FE6968"/>
    <w:rsid w:val="00FF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76"/>
  </w:style>
  <w:style w:type="paragraph" w:styleId="1">
    <w:name w:val="heading 1"/>
    <w:basedOn w:val="a"/>
    <w:next w:val="a"/>
    <w:link w:val="10"/>
    <w:qFormat/>
    <w:rsid w:val="002D32E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3C"/>
    <w:pPr>
      <w:ind w:left="720"/>
      <w:contextualSpacing/>
    </w:pPr>
  </w:style>
  <w:style w:type="paragraph" w:styleId="a4">
    <w:name w:val="No Spacing"/>
    <w:uiPriority w:val="1"/>
    <w:qFormat/>
    <w:rsid w:val="000F686E"/>
    <w:pPr>
      <w:spacing w:after="0" w:line="240" w:lineRule="auto"/>
    </w:pPr>
  </w:style>
  <w:style w:type="table" w:styleId="a5">
    <w:name w:val="Table Grid"/>
    <w:basedOn w:val="a1"/>
    <w:uiPriority w:val="59"/>
    <w:rsid w:val="000F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B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229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229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2295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A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2B33"/>
  </w:style>
  <w:style w:type="paragraph" w:styleId="ad">
    <w:name w:val="footer"/>
    <w:basedOn w:val="a"/>
    <w:link w:val="ae"/>
    <w:uiPriority w:val="99"/>
    <w:unhideWhenUsed/>
    <w:rsid w:val="00EA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2B33"/>
  </w:style>
  <w:style w:type="character" w:styleId="af">
    <w:name w:val="Strong"/>
    <w:basedOn w:val="a0"/>
    <w:uiPriority w:val="22"/>
    <w:qFormat/>
    <w:rsid w:val="00793E91"/>
    <w:rPr>
      <w:b/>
      <w:bCs/>
    </w:rPr>
  </w:style>
  <w:style w:type="character" w:customStyle="1" w:styleId="10">
    <w:name w:val="Заголовок 1 Знак"/>
    <w:basedOn w:val="a0"/>
    <w:link w:val="1"/>
    <w:rsid w:val="002D32E2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styleId="af0">
    <w:name w:val="Normal (Web)"/>
    <w:basedOn w:val="a"/>
    <w:uiPriority w:val="99"/>
    <w:unhideWhenUsed/>
    <w:rsid w:val="002D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90828"/>
    <w:rPr>
      <w:color w:val="0000FF" w:themeColor="hyperlink"/>
      <w:u w:val="single"/>
    </w:rPr>
  </w:style>
  <w:style w:type="paragraph" w:styleId="af2">
    <w:name w:val="Body Text Indent"/>
    <w:basedOn w:val="a"/>
    <w:link w:val="af3"/>
    <w:rsid w:val="0013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340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134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zhogina\Desktop\&#1040;&#1085;&#1072;&#1083;&#1080;&#1079;%20&#1042;&#1055;&#1056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zhogina\Desktop\&#1040;&#1085;&#1072;&#1083;&#1080;&#1079;%20&#1042;&#1055;&#1056;%20-%20&#1082;&#1086;&#1087;&#1080;&#1103;%20-%20&#1082;&#1086;&#1087;&#1080;&#110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ozhogina\Desktop\&#1040;&#1085;&#1072;&#1083;&#1080;&#1079;%20&#1042;&#1055;&#1056;%20-%20&#1082;&#1086;&#1087;&#1080;&#1103;%20-%20&#1082;&#1086;&#1087;&#1080;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zhogina\Desktop\&#1040;&#1085;&#1072;&#1083;&#1080;&#1079;111%20&#1042;&#1055;&#1056;%20-%20&#1082;&#1086;&#1087;&#1080;&#1103;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Лист1!$B$5</c:f>
              <c:strCache>
                <c:ptCount val="1"/>
                <c:pt idx="0">
                  <c:v>Норильск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6666666666666743E-2"/>
                  <c:y val="3.7769459145475671E-2"/>
                </c:manualLayout>
              </c:layout>
              <c:showVal val="1"/>
            </c:dLbl>
            <c:dLbl>
              <c:idx val="1"/>
              <c:layout>
                <c:manualLayout>
                  <c:x val="-8.1253174224713579E-2"/>
                  <c:y val="-1.5845062568312147E-2"/>
                </c:manualLayout>
              </c:layout>
              <c:showVal val="1"/>
            </c:dLbl>
            <c:dLbl>
              <c:idx val="2"/>
              <c:layout>
                <c:manualLayout>
                  <c:x val="-7.5631840333104577E-2"/>
                  <c:y val="6.0460767474887184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Лист1!$C$5:$F$5</c:f>
              <c:numCache>
                <c:formatCode>General</c:formatCode>
                <c:ptCount val="4"/>
                <c:pt idx="0">
                  <c:v>4.5199999999999996</c:v>
                </c:pt>
                <c:pt idx="1">
                  <c:v>38.870000000000005</c:v>
                </c:pt>
                <c:pt idx="2">
                  <c:v>40.97</c:v>
                </c:pt>
                <c:pt idx="3">
                  <c:v>15.65</c:v>
                </c:pt>
              </c:numCache>
            </c:numRef>
          </c:val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Красноярский край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6111111111110819E-2"/>
                  <c:y val="-2.9609591744724051E-2"/>
                </c:manualLayout>
              </c:layout>
              <c:showVal val="1"/>
            </c:dLbl>
            <c:dLbl>
              <c:idx val="1"/>
              <c:layout>
                <c:manualLayout>
                  <c:x val="-0.10617515129663489"/>
                  <c:y val="1.4866572981493459E-2"/>
                </c:manualLayout>
              </c:layout>
              <c:showVal val="1"/>
            </c:dLbl>
            <c:dLbl>
              <c:idx val="2"/>
              <c:layout>
                <c:manualLayout>
                  <c:x val="-2.9733810969345329E-2"/>
                  <c:y val="-4.1846787565152067E-2"/>
                </c:manualLayout>
              </c:layout>
              <c:showVal val="1"/>
            </c:dLbl>
            <c:dLbl>
              <c:idx val="3"/>
              <c:layout>
                <c:manualLayout>
                  <c:x val="-8.5163237534746819E-2"/>
                  <c:y val="1.4255016989731768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Лист1!$C$6:$F$6</c:f>
              <c:numCache>
                <c:formatCode>General</c:formatCode>
                <c:ptCount val="4"/>
                <c:pt idx="0">
                  <c:v>6.71</c:v>
                </c:pt>
                <c:pt idx="1">
                  <c:v>36.480000000000004</c:v>
                </c:pt>
                <c:pt idx="2">
                  <c:v>40.35</c:v>
                </c:pt>
                <c:pt idx="3">
                  <c:v>16.47</c:v>
                </c:pt>
              </c:numCache>
            </c:numRef>
          </c:val>
        </c:ser>
        <c:ser>
          <c:idx val="2"/>
          <c:order val="2"/>
          <c:tx>
            <c:strRef>
              <c:f>Лист1!$B$7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2.1656063302279292E-2"/>
                  <c:y val="3.901913110719523E-2"/>
                </c:manualLayout>
              </c:layout>
              <c:showVal val="1"/>
            </c:dLbl>
            <c:dLbl>
              <c:idx val="2"/>
              <c:layout>
                <c:manualLayout>
                  <c:x val="1.237782869460376E-2"/>
                  <c:y val="1.4127129292974404E-2"/>
                </c:manualLayout>
              </c:layout>
              <c:showVal val="1"/>
            </c:dLbl>
            <c:dLbl>
              <c:idx val="3"/>
              <c:layout>
                <c:manualLayout>
                  <c:x val="-5.5555555555555558E-3"/>
                  <c:y val="-3.2407407407407662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3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Лист1!$C$4:$F$4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Лист1!$C$7:$F$7</c:f>
              <c:numCache>
                <c:formatCode>General</c:formatCode>
                <c:ptCount val="4"/>
                <c:pt idx="0">
                  <c:v>5.37</c:v>
                </c:pt>
                <c:pt idx="1">
                  <c:v>36.690000000000012</c:v>
                </c:pt>
                <c:pt idx="2">
                  <c:v>39.25</c:v>
                </c:pt>
                <c:pt idx="3">
                  <c:v>18.68</c:v>
                </c:pt>
              </c:numCache>
            </c:numRef>
          </c:val>
        </c:ser>
        <c:marker val="1"/>
        <c:axId val="46388736"/>
        <c:axId val="46390656"/>
      </c:lineChart>
      <c:catAx>
        <c:axId val="46388736"/>
        <c:scaling>
          <c:orientation val="minMax"/>
        </c:scaling>
        <c:axPos val="b"/>
        <c:tickLblPos val="nextTo"/>
        <c:crossAx val="46390656"/>
        <c:crosses val="autoZero"/>
        <c:auto val="1"/>
        <c:lblAlgn val="ctr"/>
        <c:lblOffset val="100"/>
      </c:catAx>
      <c:valAx>
        <c:axId val="46390656"/>
        <c:scaling>
          <c:orientation val="minMax"/>
        </c:scaling>
        <c:axPos val="l"/>
        <c:majorGridlines/>
        <c:numFmt formatCode="General" sourceLinked="1"/>
        <c:tickLblPos val="nextTo"/>
        <c:crossAx val="46388736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Лист1!$B$65:$B$94</c:f>
              <c:strCache>
                <c:ptCount val="29"/>
                <c:pt idx="0">
                  <c:v>СШ № 39</c:v>
                </c:pt>
                <c:pt idx="1">
                  <c:v>СШ № 38</c:v>
                </c:pt>
                <c:pt idx="2">
                  <c:v>СШ № 1</c:v>
                </c:pt>
                <c:pt idx="3">
                  <c:v>СШ № 9</c:v>
                </c:pt>
                <c:pt idx="4">
                  <c:v>СШ № 13</c:v>
                </c:pt>
                <c:pt idx="5">
                  <c:v>Гимназия № 7</c:v>
                </c:pt>
                <c:pt idx="6">
                  <c:v>СШ № 6</c:v>
                </c:pt>
                <c:pt idx="7">
                  <c:v>СШ № 20</c:v>
                </c:pt>
                <c:pt idx="8">
                  <c:v>СШ № 23</c:v>
                </c:pt>
                <c:pt idx="9">
                  <c:v>СШ № 43</c:v>
                </c:pt>
                <c:pt idx="10">
                  <c:v>СШ № 33</c:v>
                </c:pt>
                <c:pt idx="11">
                  <c:v>СШ № 29</c:v>
                </c:pt>
                <c:pt idx="12">
                  <c:v>СШ № 45</c:v>
                </c:pt>
                <c:pt idx="13">
                  <c:v>СШ № 3</c:v>
                </c:pt>
                <c:pt idx="14">
                  <c:v>СШ № 41</c:v>
                </c:pt>
                <c:pt idx="15">
                  <c:v>Гимназия № 1</c:v>
                </c:pt>
                <c:pt idx="16">
                  <c:v>Гимназия № 5</c:v>
                </c:pt>
                <c:pt idx="17">
                  <c:v>Лицей № 3</c:v>
                </c:pt>
                <c:pt idx="18">
                  <c:v>СШ № 8</c:v>
                </c:pt>
                <c:pt idx="19">
                  <c:v>СШ № 14</c:v>
                </c:pt>
                <c:pt idx="20">
                  <c:v>СШ № 16</c:v>
                </c:pt>
                <c:pt idx="21">
                  <c:v>СШ № 21</c:v>
                </c:pt>
                <c:pt idx="22">
                  <c:v>СШ № 27</c:v>
                </c:pt>
                <c:pt idx="23">
                  <c:v>СШ № 28</c:v>
                </c:pt>
                <c:pt idx="24">
                  <c:v>СШ № 30</c:v>
                </c:pt>
                <c:pt idx="25">
                  <c:v>СШ № 31</c:v>
                </c:pt>
                <c:pt idx="26">
                  <c:v>СШ № 36</c:v>
                </c:pt>
                <c:pt idx="27">
                  <c:v>СШ № 37</c:v>
                </c:pt>
                <c:pt idx="28">
                  <c:v>СШ № 42</c:v>
                </c:pt>
              </c:strCache>
            </c:strRef>
          </c:cat>
          <c:val>
            <c:numRef>
              <c:f>Лист1!$C$65:$C$94</c:f>
              <c:numCache>
                <c:formatCode>General</c:formatCode>
                <c:ptCount val="30"/>
                <c:pt idx="0">
                  <c:v>81.3</c:v>
                </c:pt>
                <c:pt idx="1">
                  <c:v>85</c:v>
                </c:pt>
                <c:pt idx="2">
                  <c:v>87.5</c:v>
                </c:pt>
                <c:pt idx="3">
                  <c:v>89.5</c:v>
                </c:pt>
                <c:pt idx="4">
                  <c:v>89.5</c:v>
                </c:pt>
                <c:pt idx="5">
                  <c:v>90</c:v>
                </c:pt>
                <c:pt idx="6">
                  <c:v>90.2</c:v>
                </c:pt>
                <c:pt idx="7">
                  <c:v>92.5</c:v>
                </c:pt>
                <c:pt idx="8">
                  <c:v>93.8</c:v>
                </c:pt>
                <c:pt idx="9">
                  <c:v>93.8</c:v>
                </c:pt>
                <c:pt idx="10">
                  <c:v>94.7</c:v>
                </c:pt>
                <c:pt idx="11">
                  <c:v>95.2</c:v>
                </c:pt>
                <c:pt idx="12">
                  <c:v>95.7</c:v>
                </c:pt>
                <c:pt idx="13">
                  <c:v>96.3</c:v>
                </c:pt>
                <c:pt idx="14">
                  <c:v>96.4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</c:numCache>
            </c:numRef>
          </c:val>
        </c:ser>
        <c:axId val="64479616"/>
        <c:axId val="64481920"/>
      </c:barChart>
      <c:catAx>
        <c:axId val="644796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МБ(А)ОУ</a:t>
                </a:r>
              </a:p>
            </c:rich>
          </c:tx>
          <c:layout/>
        </c:title>
        <c:numFmt formatCode="General" sourceLinked="1"/>
        <c:tickLblPos val="nextTo"/>
        <c:crossAx val="64481920"/>
        <c:crosses val="autoZero"/>
        <c:auto val="1"/>
        <c:lblAlgn val="ctr"/>
        <c:lblOffset val="100"/>
      </c:catAx>
      <c:valAx>
        <c:axId val="644819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успеваемости,% </a:t>
                </a:r>
              </a:p>
            </c:rich>
          </c:tx>
          <c:layout>
            <c:manualLayout>
              <c:xMode val="edge"/>
              <c:yMode val="edge"/>
              <c:x val="1.1940296636456045E-2"/>
              <c:y val="0.18817687391481167"/>
            </c:manualLayout>
          </c:layout>
        </c:title>
        <c:numFmt formatCode="General" sourceLinked="1"/>
        <c:tickLblPos val="nextTo"/>
        <c:crossAx val="64479616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0497546288190852"/>
          <c:y val="3.061074517437146E-2"/>
          <c:w val="0.87980818409151262"/>
          <c:h val="0.69385390545234749"/>
        </c:manualLayout>
      </c:layout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Лист1!$B$97:$B$126</c:f>
              <c:strCache>
                <c:ptCount val="29"/>
                <c:pt idx="0">
                  <c:v>СШ № 29</c:v>
                </c:pt>
                <c:pt idx="1">
                  <c:v>СШ № 20</c:v>
                </c:pt>
                <c:pt idx="2">
                  <c:v>СШ № 38</c:v>
                </c:pt>
                <c:pt idx="3">
                  <c:v>СШ № 39</c:v>
                </c:pt>
                <c:pt idx="4">
                  <c:v>Гимназия № 5</c:v>
                </c:pt>
                <c:pt idx="5">
                  <c:v>СШ № 42</c:v>
                </c:pt>
                <c:pt idx="6">
                  <c:v>СШ № 27</c:v>
                </c:pt>
                <c:pt idx="7">
                  <c:v>СШ № 33</c:v>
                </c:pt>
                <c:pt idx="8">
                  <c:v>СШ № 37</c:v>
                </c:pt>
                <c:pt idx="9">
                  <c:v>Гимназия № 1</c:v>
                </c:pt>
                <c:pt idx="10">
                  <c:v>СШ № 1</c:v>
                </c:pt>
                <c:pt idx="11">
                  <c:v>СШ № 23</c:v>
                </c:pt>
                <c:pt idx="12">
                  <c:v>СШ № 45</c:v>
                </c:pt>
                <c:pt idx="13">
                  <c:v>СШ № 16</c:v>
                </c:pt>
                <c:pt idx="14">
                  <c:v>СШ № 6</c:v>
                </c:pt>
                <c:pt idx="15">
                  <c:v>СШ № 9</c:v>
                </c:pt>
                <c:pt idx="16">
                  <c:v>СШ № 31</c:v>
                </c:pt>
                <c:pt idx="17">
                  <c:v>СШ № 21</c:v>
                </c:pt>
                <c:pt idx="18">
                  <c:v>СШ № 3</c:v>
                </c:pt>
                <c:pt idx="19">
                  <c:v>СШ № 30</c:v>
                </c:pt>
                <c:pt idx="20">
                  <c:v>СШ № 41</c:v>
                </c:pt>
                <c:pt idx="21">
                  <c:v>СШ № 13</c:v>
                </c:pt>
                <c:pt idx="22">
                  <c:v>СШ № 14</c:v>
                </c:pt>
                <c:pt idx="23">
                  <c:v>СШ № 8</c:v>
                </c:pt>
                <c:pt idx="24">
                  <c:v>СШ № 36</c:v>
                </c:pt>
                <c:pt idx="25">
                  <c:v>Гимназия № 7</c:v>
                </c:pt>
                <c:pt idx="26">
                  <c:v>СШ № 43</c:v>
                </c:pt>
                <c:pt idx="27">
                  <c:v>Лицей № 3</c:v>
                </c:pt>
                <c:pt idx="28">
                  <c:v>СШ № 28</c:v>
                </c:pt>
              </c:strCache>
            </c:strRef>
          </c:cat>
          <c:val>
            <c:numRef>
              <c:f>Лист1!$C$97:$C$126</c:f>
              <c:numCache>
                <c:formatCode>General</c:formatCode>
                <c:ptCount val="30"/>
                <c:pt idx="0">
                  <c:v>23.8</c:v>
                </c:pt>
                <c:pt idx="1">
                  <c:v>27.5</c:v>
                </c:pt>
                <c:pt idx="2">
                  <c:v>30</c:v>
                </c:pt>
                <c:pt idx="3">
                  <c:v>31.3</c:v>
                </c:pt>
                <c:pt idx="4">
                  <c:v>31.8</c:v>
                </c:pt>
                <c:pt idx="5">
                  <c:v>35.300000000000004</c:v>
                </c:pt>
                <c:pt idx="6">
                  <c:v>47.4</c:v>
                </c:pt>
                <c:pt idx="7">
                  <c:v>47.4</c:v>
                </c:pt>
                <c:pt idx="8">
                  <c:v>47.4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52.2</c:v>
                </c:pt>
                <c:pt idx="13">
                  <c:v>52.6</c:v>
                </c:pt>
                <c:pt idx="14">
                  <c:v>53.7</c:v>
                </c:pt>
                <c:pt idx="15">
                  <c:v>57.9</c:v>
                </c:pt>
                <c:pt idx="16">
                  <c:v>60</c:v>
                </c:pt>
                <c:pt idx="17">
                  <c:v>65</c:v>
                </c:pt>
                <c:pt idx="18">
                  <c:v>66.7</c:v>
                </c:pt>
                <c:pt idx="19">
                  <c:v>66.7</c:v>
                </c:pt>
                <c:pt idx="20">
                  <c:v>67.900000000000006</c:v>
                </c:pt>
                <c:pt idx="21">
                  <c:v>68.400000000000006</c:v>
                </c:pt>
                <c:pt idx="22">
                  <c:v>68.400000000000006</c:v>
                </c:pt>
                <c:pt idx="23">
                  <c:v>71.400000000000006</c:v>
                </c:pt>
                <c:pt idx="24">
                  <c:v>78.900000000000006</c:v>
                </c:pt>
                <c:pt idx="25">
                  <c:v>85</c:v>
                </c:pt>
                <c:pt idx="26">
                  <c:v>87.5</c:v>
                </c:pt>
                <c:pt idx="27">
                  <c:v>94.5</c:v>
                </c:pt>
                <c:pt idx="28">
                  <c:v>95.5</c:v>
                </c:pt>
              </c:numCache>
            </c:numRef>
          </c:val>
        </c:ser>
        <c:axId val="80255616"/>
        <c:axId val="80425728"/>
      </c:barChart>
      <c:catAx>
        <c:axId val="802556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МБ(А)ОУ</a:t>
                </a:r>
              </a:p>
            </c:rich>
          </c:tx>
          <c:layout/>
        </c:title>
        <c:numFmt formatCode="General" sourceLinked="1"/>
        <c:tickLblPos val="nextTo"/>
        <c:crossAx val="80425728"/>
        <c:crosses val="autoZero"/>
        <c:auto val="1"/>
        <c:lblAlgn val="ctr"/>
        <c:lblOffset val="100"/>
      </c:catAx>
      <c:valAx>
        <c:axId val="804257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Показатель качества, % </a:t>
                </a:r>
              </a:p>
            </c:rich>
          </c:tx>
          <c:layout/>
        </c:title>
        <c:numFmt formatCode="General" sourceLinked="1"/>
        <c:tickLblPos val="nextTo"/>
        <c:crossAx val="80255616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Лист1!$B$20</c:f>
              <c:strCache>
                <c:ptCount val="1"/>
                <c:pt idx="0">
                  <c:v>Норильск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9.166666666666709E-2"/>
                  <c:y val="-4.1666666666666664E-2"/>
                </c:manualLayout>
              </c:layout>
              <c:showVal val="1"/>
            </c:dLbl>
            <c:dLbl>
              <c:idx val="1"/>
              <c:layout>
                <c:manualLayout>
                  <c:x val="-4.1666666666666664E-2"/>
                  <c:y val="-5.0925925925925923E-2"/>
                </c:manualLayout>
              </c:layout>
              <c:showVal val="1"/>
            </c:dLbl>
            <c:dLbl>
              <c:idx val="2"/>
              <c:layout>
                <c:manualLayout>
                  <c:x val="-7.238805970149248E-2"/>
                  <c:y val="4.2258946230027926E-2"/>
                </c:manualLayout>
              </c:layout>
              <c:showVal val="1"/>
            </c:dLbl>
            <c:dLbl>
              <c:idx val="3"/>
              <c:layout>
                <c:manualLayout>
                  <c:x val="-6.1180101243563462E-2"/>
                  <c:y val="4.6814468040977483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Лист1!$C$19:$F$19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Лист1!$C$20:$F$20</c:f>
              <c:numCache>
                <c:formatCode>General</c:formatCode>
                <c:ptCount val="4"/>
                <c:pt idx="0">
                  <c:v>0</c:v>
                </c:pt>
                <c:pt idx="1">
                  <c:v>35.42</c:v>
                </c:pt>
                <c:pt idx="2">
                  <c:v>31.25</c:v>
                </c:pt>
                <c:pt idx="3">
                  <c:v>33.33</c:v>
                </c:pt>
              </c:numCache>
            </c:numRef>
          </c:val>
        </c:ser>
        <c:ser>
          <c:idx val="1"/>
          <c:order val="1"/>
          <c:tx>
            <c:strRef>
              <c:f>Лист1!$B$21</c:f>
              <c:strCache>
                <c:ptCount val="1"/>
                <c:pt idx="0">
                  <c:v>Красноярский край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8888888888888962E-2"/>
                  <c:y val="-1.9036896022992508E-2"/>
                </c:manualLayout>
              </c:layout>
              <c:showVal val="1"/>
            </c:dLbl>
            <c:dLbl>
              <c:idx val="1"/>
              <c:layout>
                <c:manualLayout>
                  <c:x val="-0.11388888888888885"/>
                  <c:y val="4.6296296296296242E-3"/>
                </c:manualLayout>
              </c:layout>
              <c:showVal val="1"/>
            </c:dLbl>
            <c:dLbl>
              <c:idx val="2"/>
              <c:layout>
                <c:manualLayout>
                  <c:x val="1.1083471531232745E-2"/>
                  <c:y val="4.9995925956104106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Лист1!$C$19:$F$19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Лист1!$C$21:$F$21</c:f>
              <c:numCache>
                <c:formatCode>General</c:formatCode>
                <c:ptCount val="4"/>
                <c:pt idx="0">
                  <c:v>3.53</c:v>
                </c:pt>
                <c:pt idx="1">
                  <c:v>36.160000000000011</c:v>
                </c:pt>
                <c:pt idx="2">
                  <c:v>42.65</c:v>
                </c:pt>
                <c:pt idx="3">
                  <c:v>17.66</c:v>
                </c:pt>
              </c:numCache>
            </c:numRef>
          </c:val>
        </c:ser>
        <c:ser>
          <c:idx val="2"/>
          <c:order val="2"/>
          <c:tx>
            <c:strRef>
              <c:f>Лист1!$B$22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1.6542179739970343E-2"/>
                  <c:y val="2.8814231005696207E-2"/>
                </c:manualLayout>
              </c:layout>
              <c:showVal val="1"/>
            </c:dLbl>
            <c:dLbl>
              <c:idx val="2"/>
              <c:layout>
                <c:manualLayout>
                  <c:x val="-2.763957987838538E-3"/>
                  <c:y val="-2.3518344308560677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Лист1!$C$19:$F$19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Лист1!$C$22:$F$22</c:f>
              <c:numCache>
                <c:formatCode>General</c:formatCode>
                <c:ptCount val="4"/>
                <c:pt idx="0">
                  <c:v>3.04</c:v>
                </c:pt>
                <c:pt idx="1">
                  <c:v>31.04</c:v>
                </c:pt>
                <c:pt idx="2">
                  <c:v>45.56</c:v>
                </c:pt>
                <c:pt idx="3">
                  <c:v>20.36</c:v>
                </c:pt>
              </c:numCache>
            </c:numRef>
          </c:val>
        </c:ser>
        <c:marker val="1"/>
        <c:axId val="81358848"/>
        <c:axId val="81360768"/>
      </c:lineChart>
      <c:catAx>
        <c:axId val="81358848"/>
        <c:scaling>
          <c:orientation val="minMax"/>
        </c:scaling>
        <c:axPos val="b"/>
        <c:tickLblPos val="nextTo"/>
        <c:crossAx val="81360768"/>
        <c:crosses val="autoZero"/>
        <c:auto val="1"/>
        <c:lblAlgn val="ctr"/>
        <c:lblOffset val="100"/>
      </c:catAx>
      <c:valAx>
        <c:axId val="81360768"/>
        <c:scaling>
          <c:orientation val="minMax"/>
        </c:scaling>
        <c:axPos val="l"/>
        <c:majorGridlines/>
        <c:numFmt formatCode="General" sourceLinked="1"/>
        <c:tickLblPos val="nextTo"/>
        <c:crossAx val="81358848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0.07817</cdr:x>
      <cdr:y>0.16206</cdr:y>
    </cdr:from>
    <cdr:to>
      <cdr:x>0.96357</cdr:x>
      <cdr:y>0.16439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555052" y="489641"/>
          <a:ext cx="6286844" cy="704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0.04147</cdr:x>
      <cdr:y>0.12406</cdr:y>
    </cdr:from>
    <cdr:to>
      <cdr:x>0.22783</cdr:x>
      <cdr:y>0.38928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89562" y="283848"/>
          <a:ext cx="1301108" cy="6067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0.03393</cdr:x>
      <cdr:y>0.14836</cdr:y>
    </cdr:from>
    <cdr:to>
      <cdr:x>0.21749</cdr:x>
      <cdr:y>0.32683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40926" y="448236"/>
          <a:ext cx="1303381" cy="5392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</a:rPr>
            <a:t>95,5%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0.09883</cdr:x>
      <cdr:y>0.39487</cdr:y>
    </cdr:from>
    <cdr:to>
      <cdr:x>0.979</cdr:x>
      <cdr:y>0.39699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674980" y="2152130"/>
          <a:ext cx="6011055" cy="1155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0.11983</cdr:x>
      <cdr:y>0.36534</cdr:y>
    </cdr:from>
    <cdr:to>
      <cdr:x>0.25678</cdr:x>
      <cdr:y>0.56576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00102" y="166687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</a:rPr>
            <a:t>56,6%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6234-5186-48FB-A819-D19C90A2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16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zam1</cp:lastModifiedBy>
  <cp:revision>117</cp:revision>
  <cp:lastPrinted>2021-11-26T09:06:00Z</cp:lastPrinted>
  <dcterms:created xsi:type="dcterms:W3CDTF">2021-09-10T09:51:00Z</dcterms:created>
  <dcterms:modified xsi:type="dcterms:W3CDTF">2023-12-06T09:31:00Z</dcterms:modified>
</cp:coreProperties>
</file>